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pPr w:leftFromText="180" w:rightFromText="180" w:vertAnchor="text" w:horzAnchor="margin" w:tblpY="169"/>
        <w:tblW w:w="7903" w:type="dxa"/>
        <w:tblLayout w:type="fixed"/>
        <w:tblLook w:val="0600" w:firstRow="0" w:lastRow="0" w:firstColumn="0" w:lastColumn="0" w:noHBand="1" w:noVBand="1"/>
      </w:tblPr>
      <w:tblGrid>
        <w:gridCol w:w="1961"/>
        <w:gridCol w:w="5942"/>
      </w:tblGrid>
      <w:tr w:rsidR="00F9324C" w:rsidRPr="00F9324C" w14:paraId="39B4894E" w14:textId="77777777" w:rsidTr="00F9324C">
        <w:trPr>
          <w:trHeight w:val="204"/>
        </w:trPr>
        <w:tc>
          <w:tcPr>
            <w:tcW w:w="1961" w:type="dxa"/>
            <w:tcBorders>
              <w:top w:val="single" w:sz="4" w:space="0" w:color="auto"/>
            </w:tcBorders>
          </w:tcPr>
          <w:p w14:paraId="3DB1BFBC" w14:textId="77777777" w:rsidR="00F9324C" w:rsidRPr="00F9324C" w:rsidRDefault="00F9324C" w:rsidP="00F9324C">
            <w:pPr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PROGRAM</w:t>
            </w:r>
          </w:p>
        </w:tc>
        <w:tc>
          <w:tcPr>
            <w:tcW w:w="5942" w:type="dxa"/>
            <w:tcBorders>
              <w:top w:val="single" w:sz="4" w:space="0" w:color="auto"/>
            </w:tcBorders>
          </w:tcPr>
          <w:p w14:paraId="67155D98" w14:textId="77777777" w:rsidR="00F9324C" w:rsidRPr="00F9324C" w:rsidRDefault="00F9324C" w:rsidP="00F9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color w:val="000000"/>
                <w:sz w:val="20"/>
                <w:szCs w:val="20"/>
              </w:rPr>
              <w:t xml:space="preserve">Master of Business Administration </w:t>
            </w:r>
          </w:p>
        </w:tc>
      </w:tr>
      <w:tr w:rsidR="00F9324C" w:rsidRPr="00F9324C" w14:paraId="673AAA72" w14:textId="77777777" w:rsidTr="00F9324C">
        <w:trPr>
          <w:trHeight w:val="330"/>
        </w:trPr>
        <w:tc>
          <w:tcPr>
            <w:tcW w:w="1961" w:type="dxa"/>
            <w:tcBorders>
              <w:right w:val="single" w:sz="4" w:space="0" w:color="auto"/>
            </w:tcBorders>
          </w:tcPr>
          <w:p w14:paraId="5E043D31" w14:textId="77777777" w:rsidR="00F9324C" w:rsidRPr="00F9324C" w:rsidRDefault="00F9324C" w:rsidP="00F9324C">
            <w:pPr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 xml:space="preserve">SEMESTER </w:t>
            </w:r>
          </w:p>
        </w:tc>
        <w:tc>
          <w:tcPr>
            <w:tcW w:w="5942" w:type="dxa"/>
            <w:tcBorders>
              <w:left w:val="single" w:sz="4" w:space="0" w:color="auto"/>
            </w:tcBorders>
          </w:tcPr>
          <w:p w14:paraId="63AC620E" w14:textId="77777777" w:rsidR="00F9324C" w:rsidRPr="00F9324C" w:rsidRDefault="00F9324C" w:rsidP="00F9324C">
            <w:pPr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3</w:t>
            </w:r>
          </w:p>
        </w:tc>
      </w:tr>
      <w:tr w:rsidR="00F9324C" w:rsidRPr="00F9324C" w14:paraId="6F35941E" w14:textId="77777777" w:rsidTr="00F9324C">
        <w:trPr>
          <w:trHeight w:val="330"/>
        </w:trPr>
        <w:tc>
          <w:tcPr>
            <w:tcW w:w="1961" w:type="dxa"/>
          </w:tcPr>
          <w:p w14:paraId="50A9BED0" w14:textId="77777777" w:rsidR="00F9324C" w:rsidRPr="00F9324C" w:rsidRDefault="00F9324C" w:rsidP="00F9324C">
            <w:pPr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COURSE TITLE</w:t>
            </w:r>
          </w:p>
        </w:tc>
        <w:tc>
          <w:tcPr>
            <w:tcW w:w="5942" w:type="dxa"/>
          </w:tcPr>
          <w:p w14:paraId="1B0A24E1" w14:textId="77777777" w:rsidR="00F9324C" w:rsidRPr="00F9324C" w:rsidRDefault="00F9324C" w:rsidP="00F93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color w:val="000000"/>
                <w:sz w:val="20"/>
                <w:szCs w:val="20"/>
              </w:rPr>
              <w:t>Managerial Psychology</w:t>
            </w:r>
          </w:p>
        </w:tc>
      </w:tr>
      <w:tr w:rsidR="00F9324C" w:rsidRPr="00F9324C" w14:paraId="541EF831" w14:textId="77777777" w:rsidTr="00F9324C">
        <w:trPr>
          <w:trHeight w:val="321"/>
        </w:trPr>
        <w:tc>
          <w:tcPr>
            <w:tcW w:w="1961" w:type="dxa"/>
          </w:tcPr>
          <w:p w14:paraId="75802E91" w14:textId="77777777" w:rsidR="00F9324C" w:rsidRPr="00F9324C" w:rsidRDefault="00F9324C" w:rsidP="00F9324C">
            <w:pPr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COURSE CODE</w:t>
            </w:r>
          </w:p>
        </w:tc>
        <w:tc>
          <w:tcPr>
            <w:tcW w:w="5942" w:type="dxa"/>
          </w:tcPr>
          <w:p w14:paraId="518771A0" w14:textId="77777777" w:rsidR="00F9324C" w:rsidRPr="008C5B2A" w:rsidRDefault="00F9324C" w:rsidP="00F9324C">
            <w:pPr>
              <w:tabs>
                <w:tab w:val="right" w:pos="5726"/>
              </w:tabs>
              <w:rPr>
                <w:rFonts w:eastAsia="Calibri" w:cs="Calibri"/>
                <w:b/>
                <w:sz w:val="20"/>
                <w:szCs w:val="20"/>
                <w:lang w:val="en-IN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04MB0359</w:t>
            </w:r>
            <w:r>
              <w:rPr>
                <w:rFonts w:eastAsia="Calibri" w:cs="Calibri"/>
                <w:b/>
                <w:sz w:val="20"/>
                <w:szCs w:val="20"/>
              </w:rPr>
              <w:tab/>
            </w:r>
          </w:p>
        </w:tc>
      </w:tr>
      <w:tr w:rsidR="00F9324C" w:rsidRPr="00F9324C" w14:paraId="1886B749" w14:textId="77777777" w:rsidTr="00F9324C">
        <w:trPr>
          <w:trHeight w:val="330"/>
        </w:trPr>
        <w:tc>
          <w:tcPr>
            <w:tcW w:w="1961" w:type="dxa"/>
          </w:tcPr>
          <w:p w14:paraId="43244D50" w14:textId="77777777" w:rsidR="00F9324C" w:rsidRPr="00F9324C" w:rsidRDefault="00F9324C" w:rsidP="00F9324C">
            <w:pPr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COURSE CREDITS</w:t>
            </w:r>
          </w:p>
        </w:tc>
        <w:tc>
          <w:tcPr>
            <w:tcW w:w="5942" w:type="dxa"/>
          </w:tcPr>
          <w:p w14:paraId="62B6C3E9" w14:textId="77777777" w:rsidR="00F9324C" w:rsidRPr="00F9324C" w:rsidRDefault="00F9324C" w:rsidP="00F9324C">
            <w:pPr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03</w:t>
            </w:r>
          </w:p>
        </w:tc>
      </w:tr>
      <w:tr w:rsidR="00F9324C" w:rsidRPr="00F9324C" w14:paraId="39136040" w14:textId="77777777" w:rsidTr="00F9324C">
        <w:trPr>
          <w:trHeight w:val="43"/>
        </w:trPr>
        <w:tc>
          <w:tcPr>
            <w:tcW w:w="1961" w:type="dxa"/>
          </w:tcPr>
          <w:p w14:paraId="033225BE" w14:textId="77777777" w:rsidR="00F9324C" w:rsidRPr="00F9324C" w:rsidRDefault="00F9324C" w:rsidP="00F9324C">
            <w:pPr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COURSE DURATION</w:t>
            </w:r>
          </w:p>
        </w:tc>
        <w:tc>
          <w:tcPr>
            <w:tcW w:w="5942" w:type="dxa"/>
          </w:tcPr>
          <w:p w14:paraId="35DEA2AC" w14:textId="77777777" w:rsidR="00F9324C" w:rsidRPr="00F9324C" w:rsidRDefault="00F9324C" w:rsidP="00F9324C">
            <w:pPr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 xml:space="preserve">42 </w:t>
            </w:r>
            <w:proofErr w:type="spellStart"/>
            <w:r w:rsidRPr="00F9324C">
              <w:rPr>
                <w:rFonts w:eastAsia="Calibri" w:cs="Calibri"/>
                <w:b/>
                <w:sz w:val="20"/>
                <w:szCs w:val="20"/>
              </w:rPr>
              <w:t>Hrs</w:t>
            </w:r>
            <w:proofErr w:type="spellEnd"/>
            <w:r w:rsidRPr="00F9324C">
              <w:rPr>
                <w:rFonts w:eastAsia="Calibri" w:cs="Calibri"/>
                <w:b/>
                <w:sz w:val="20"/>
                <w:szCs w:val="20"/>
              </w:rPr>
              <w:t xml:space="preserve"> (4</w:t>
            </w:r>
            <w:r w:rsidRPr="00F9324C">
              <w:rPr>
                <w:rFonts w:cs="Calibri"/>
                <w:b/>
                <w:sz w:val="20"/>
                <w:szCs w:val="20"/>
              </w:rPr>
              <w:t>2</w:t>
            </w:r>
            <w:r w:rsidRPr="00F9324C">
              <w:rPr>
                <w:rFonts w:eastAsia="Calibri" w:cs="Calibri"/>
                <w:b/>
                <w:sz w:val="20"/>
                <w:szCs w:val="20"/>
              </w:rPr>
              <w:t xml:space="preserve"> sessions of 60 minutes each)</w:t>
            </w:r>
          </w:p>
        </w:tc>
      </w:tr>
    </w:tbl>
    <w:p w14:paraId="376057D5" w14:textId="77777777" w:rsidR="00F86A12" w:rsidRPr="00F9324C" w:rsidRDefault="00F9324C" w:rsidP="00F932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Calibri"/>
          <w:color w:val="000000"/>
          <w:sz w:val="20"/>
          <w:szCs w:val="20"/>
        </w:rPr>
      </w:pPr>
      <w:r w:rsidRPr="00F9324C">
        <w:rPr>
          <w:rFonts w:eastAsia="Calibri" w:cs="Calibri"/>
          <w:noProof/>
          <w:color w:val="000000"/>
          <w:sz w:val="20"/>
          <w:szCs w:val="20"/>
          <w:lang w:val="en-IN" w:eastAsia="en-IN" w:bidi="gu-IN"/>
        </w:rPr>
        <w:drawing>
          <wp:anchor distT="0" distB="0" distL="114300" distR="114300" simplePos="0" relativeHeight="251658240" behindDoc="0" locked="0" layoutInCell="1" allowOverlap="1" wp14:anchorId="4807636C" wp14:editId="5E7E0DDC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2447925" cy="695325"/>
            <wp:effectExtent l="0" t="0" r="9525" b="9525"/>
            <wp:wrapSquare wrapText="bothSides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166564" w14:textId="77777777" w:rsidR="00F9324C" w:rsidRPr="00F9324C" w:rsidRDefault="00F9324C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243C6D18" w14:textId="77777777" w:rsidR="00F9324C" w:rsidRDefault="00F9324C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3D31FB4D" w14:textId="77777777" w:rsidR="00F9324C" w:rsidRDefault="00F9324C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41827AAF" w14:textId="77777777" w:rsidR="00F9324C" w:rsidRDefault="00F9324C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45A970E1" w14:textId="77777777" w:rsidR="00F9324C" w:rsidRDefault="00F9324C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105C3165" w14:textId="77777777" w:rsidR="00F9324C" w:rsidRDefault="00F9324C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3BDFB85F" w14:textId="77777777" w:rsidR="00F9324C" w:rsidRDefault="00F9324C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10B0F5B2" w14:textId="77777777" w:rsidR="00F9324C" w:rsidRDefault="00F9324C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6FCE77B1" w14:textId="77777777" w:rsidR="00F9324C" w:rsidRDefault="00F9324C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5ED2ACD2" w14:textId="77777777" w:rsidR="00F86A12" w:rsidRPr="00F9324C" w:rsidRDefault="000C43C6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F9324C">
        <w:rPr>
          <w:rFonts w:eastAsia="Calibri" w:cs="Calibri"/>
          <w:b/>
          <w:sz w:val="20"/>
          <w:szCs w:val="20"/>
        </w:rPr>
        <w:t xml:space="preserve">COURSE OUTCOMES: </w:t>
      </w:r>
    </w:p>
    <w:p w14:paraId="533CE74E" w14:textId="21D5BC25" w:rsidR="00F86A12" w:rsidRDefault="000C43C6" w:rsidP="00F932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cs="Calibri"/>
          <w:color w:val="000000"/>
          <w:sz w:val="20"/>
          <w:szCs w:val="20"/>
        </w:rPr>
      </w:pPr>
      <w:r w:rsidRPr="00F9324C">
        <w:rPr>
          <w:rFonts w:cs="Calibri"/>
          <w:color w:val="000000"/>
          <w:sz w:val="20"/>
          <w:szCs w:val="20"/>
        </w:rPr>
        <w:t xml:space="preserve">Interpret the concepts, motivation, </w:t>
      </w:r>
      <w:r w:rsidR="007D47F7" w:rsidRPr="00F9324C">
        <w:rPr>
          <w:rFonts w:cs="Calibri"/>
          <w:color w:val="000000"/>
          <w:sz w:val="20"/>
          <w:szCs w:val="20"/>
        </w:rPr>
        <w:t>attitudes,</w:t>
      </w:r>
      <w:r w:rsidRPr="00F9324C">
        <w:rPr>
          <w:rFonts w:cs="Calibri"/>
          <w:color w:val="000000"/>
          <w:sz w:val="20"/>
          <w:szCs w:val="20"/>
        </w:rPr>
        <w:t xml:space="preserve"> and values on human thinking.</w:t>
      </w:r>
    </w:p>
    <w:p w14:paraId="62826E34" w14:textId="77777777" w:rsidR="00F86A12" w:rsidRDefault="000C43C6" w:rsidP="00F932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cs="Calibri"/>
          <w:color w:val="000000"/>
          <w:sz w:val="20"/>
          <w:szCs w:val="20"/>
        </w:rPr>
      </w:pPr>
      <w:r w:rsidRPr="00F9324C">
        <w:rPr>
          <w:rFonts w:cs="Calibri"/>
          <w:color w:val="000000"/>
          <w:sz w:val="20"/>
          <w:szCs w:val="20"/>
        </w:rPr>
        <w:t xml:space="preserve">Analyze </w:t>
      </w:r>
      <w:r w:rsidRPr="00F9324C">
        <w:rPr>
          <w:rFonts w:cs="Calibri"/>
          <w:sz w:val="20"/>
          <w:szCs w:val="20"/>
        </w:rPr>
        <w:t>how a person</w:t>
      </w:r>
      <w:r w:rsidRPr="00F9324C">
        <w:rPr>
          <w:rFonts w:cs="Calibri"/>
          <w:color w:val="000000"/>
          <w:sz w:val="20"/>
          <w:szCs w:val="20"/>
        </w:rPr>
        <w:t xml:space="preserve"> can try to change the behavior of another. </w:t>
      </w:r>
    </w:p>
    <w:p w14:paraId="40CABD0C" w14:textId="77777777" w:rsidR="00F9324C" w:rsidRDefault="000C43C6" w:rsidP="00F932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cs="Calibri"/>
          <w:color w:val="000000"/>
          <w:sz w:val="20"/>
          <w:szCs w:val="20"/>
        </w:rPr>
      </w:pPr>
      <w:r w:rsidRPr="00F9324C">
        <w:rPr>
          <w:rFonts w:cs="Calibri"/>
          <w:color w:val="000000"/>
          <w:sz w:val="20"/>
          <w:szCs w:val="20"/>
        </w:rPr>
        <w:t>Apply appropriate measures to improve uses of groups in modern organizations.</w:t>
      </w:r>
    </w:p>
    <w:p w14:paraId="3CC34E60" w14:textId="5EF8C018" w:rsidR="00F86A12" w:rsidRDefault="000C43C6" w:rsidP="00F932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cs="Calibri"/>
          <w:color w:val="000000"/>
          <w:sz w:val="20"/>
          <w:szCs w:val="20"/>
        </w:rPr>
      </w:pPr>
      <w:r w:rsidRPr="00F9324C">
        <w:rPr>
          <w:rFonts w:cs="Calibri"/>
          <w:sz w:val="20"/>
          <w:szCs w:val="20"/>
        </w:rPr>
        <w:t>Interpret the role</w:t>
      </w:r>
      <w:r w:rsidRPr="00F9324C">
        <w:rPr>
          <w:rFonts w:cs="Calibri"/>
          <w:color w:val="000000"/>
          <w:sz w:val="20"/>
          <w:szCs w:val="20"/>
        </w:rPr>
        <w:t xml:space="preserve"> of organizational leadership, </w:t>
      </w:r>
      <w:r w:rsidR="007D47F7" w:rsidRPr="00F9324C">
        <w:rPr>
          <w:rFonts w:cs="Calibri"/>
          <w:color w:val="000000"/>
          <w:sz w:val="20"/>
          <w:szCs w:val="20"/>
        </w:rPr>
        <w:t>culture,</w:t>
      </w:r>
      <w:r w:rsidRPr="00F9324C">
        <w:rPr>
          <w:rFonts w:cs="Calibri"/>
          <w:color w:val="000000"/>
          <w:sz w:val="20"/>
          <w:szCs w:val="20"/>
        </w:rPr>
        <w:t xml:space="preserve"> and structure.</w:t>
      </w:r>
    </w:p>
    <w:p w14:paraId="2BA28AA0" w14:textId="77777777" w:rsidR="00F86A12" w:rsidRPr="00F9324C" w:rsidRDefault="000C43C6" w:rsidP="00F9324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cs="Calibri"/>
          <w:color w:val="000000"/>
          <w:sz w:val="20"/>
          <w:szCs w:val="20"/>
        </w:rPr>
      </w:pPr>
      <w:r w:rsidRPr="00F9324C">
        <w:rPr>
          <w:rFonts w:cs="Calibri"/>
          <w:color w:val="000000"/>
          <w:sz w:val="20"/>
          <w:szCs w:val="20"/>
        </w:rPr>
        <w:t>Elaborate relationship between contemporary organizations and their environments.</w:t>
      </w:r>
    </w:p>
    <w:p w14:paraId="15ACD61F" w14:textId="77777777" w:rsidR="00F86A12" w:rsidRPr="00F9324C" w:rsidRDefault="000C43C6" w:rsidP="00F9324C">
      <w:pPr>
        <w:spacing w:before="280" w:after="280" w:line="240" w:lineRule="auto"/>
        <w:rPr>
          <w:rFonts w:eastAsia="Calibri" w:cs="Calibri"/>
          <w:b/>
          <w:sz w:val="20"/>
          <w:szCs w:val="20"/>
        </w:rPr>
      </w:pPr>
      <w:r w:rsidRPr="00F9324C">
        <w:rPr>
          <w:rFonts w:eastAsia="Calibri" w:cs="Calibri"/>
          <w:b/>
          <w:sz w:val="20"/>
          <w:szCs w:val="20"/>
        </w:rPr>
        <w:t xml:space="preserve">COURSE CONTENTS: </w:t>
      </w:r>
    </w:p>
    <w:tbl>
      <w:tblPr>
        <w:tblStyle w:val="a0"/>
        <w:tblW w:w="9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7380"/>
        <w:gridCol w:w="1035"/>
      </w:tblGrid>
      <w:tr w:rsidR="00F86A12" w:rsidRPr="00F9324C" w14:paraId="4AD9F287" w14:textId="77777777">
        <w:trPr>
          <w:jc w:val="center"/>
        </w:trPr>
        <w:tc>
          <w:tcPr>
            <w:tcW w:w="855" w:type="dxa"/>
          </w:tcPr>
          <w:p w14:paraId="229F2D5E" w14:textId="77777777" w:rsidR="00F86A12" w:rsidRPr="00F9324C" w:rsidRDefault="000C43C6" w:rsidP="007D47F7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F9324C">
              <w:rPr>
                <w:rFonts w:eastAsia="Calibri" w:cs="Calibri"/>
                <w:b/>
                <w:sz w:val="20"/>
                <w:szCs w:val="20"/>
              </w:rPr>
              <w:t>Unit No</w:t>
            </w:r>
          </w:p>
        </w:tc>
        <w:tc>
          <w:tcPr>
            <w:tcW w:w="7380" w:type="dxa"/>
          </w:tcPr>
          <w:p w14:paraId="4F9C3B46" w14:textId="77777777" w:rsidR="00F86A12" w:rsidRPr="00F9324C" w:rsidRDefault="000C43C6" w:rsidP="007D47F7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 xml:space="preserve">Unit / </w:t>
            </w:r>
            <w:proofErr w:type="gramStart"/>
            <w:r w:rsidRPr="00F9324C">
              <w:rPr>
                <w:rFonts w:eastAsia="Calibri" w:cs="Calibri"/>
                <w:b/>
                <w:sz w:val="20"/>
                <w:szCs w:val="20"/>
              </w:rPr>
              <w:t>Sub Unit</w:t>
            </w:r>
            <w:proofErr w:type="gramEnd"/>
          </w:p>
        </w:tc>
        <w:tc>
          <w:tcPr>
            <w:tcW w:w="1035" w:type="dxa"/>
          </w:tcPr>
          <w:p w14:paraId="379ADB40" w14:textId="77777777" w:rsidR="00F86A12" w:rsidRPr="00F9324C" w:rsidRDefault="000C43C6" w:rsidP="007D47F7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Sessions</w:t>
            </w:r>
          </w:p>
        </w:tc>
      </w:tr>
      <w:tr w:rsidR="00F86A12" w:rsidRPr="00F9324C" w14:paraId="7793A061" w14:textId="77777777">
        <w:trPr>
          <w:trHeight w:val="791"/>
          <w:jc w:val="center"/>
        </w:trPr>
        <w:tc>
          <w:tcPr>
            <w:tcW w:w="855" w:type="dxa"/>
          </w:tcPr>
          <w:p w14:paraId="2639FB70" w14:textId="77777777" w:rsidR="00F86A12" w:rsidRPr="00F9324C" w:rsidRDefault="000C43C6" w:rsidP="007D47F7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7380" w:type="dxa"/>
          </w:tcPr>
          <w:p w14:paraId="196FBBBA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bCs/>
                <w:sz w:val="20"/>
                <w:szCs w:val="20"/>
              </w:rPr>
              <w:t>Pe</w:t>
            </w:r>
            <w:r w:rsidRPr="00F9324C">
              <w:rPr>
                <w:rFonts w:eastAsia="Calibri" w:cs="Calibri"/>
                <w:b/>
                <w:sz w:val="20"/>
                <w:szCs w:val="20"/>
              </w:rPr>
              <w:t>ople one at a time: The Individual in the organization</w:t>
            </w:r>
          </w:p>
          <w:p w14:paraId="6E817F59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F9324C">
              <w:rPr>
                <w:rFonts w:eastAsia="Calibri" w:cs="Calibri"/>
                <w:sz w:val="20"/>
                <w:szCs w:val="20"/>
              </w:rPr>
              <w:t>Motivation, reinforcement and cognition, development of individuality, Human feelings and the manager, reasoning, attitudes, beliefs and values, managerial styles of thinking, dilemmas of the evaluation process.</w:t>
            </w:r>
          </w:p>
        </w:tc>
        <w:tc>
          <w:tcPr>
            <w:tcW w:w="1035" w:type="dxa"/>
          </w:tcPr>
          <w:p w14:paraId="78FF5CAF" w14:textId="77777777" w:rsidR="00F86A12" w:rsidRPr="00F9324C" w:rsidRDefault="000C43C6" w:rsidP="007D47F7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F9324C">
              <w:rPr>
                <w:rFonts w:eastAsia="Calibri" w:cs="Calibri"/>
                <w:sz w:val="20"/>
                <w:szCs w:val="20"/>
              </w:rPr>
              <w:t>10</w:t>
            </w:r>
          </w:p>
        </w:tc>
      </w:tr>
      <w:tr w:rsidR="00F86A12" w:rsidRPr="00F9324C" w14:paraId="4E7D5295" w14:textId="77777777">
        <w:trPr>
          <w:trHeight w:val="980"/>
          <w:jc w:val="center"/>
        </w:trPr>
        <w:tc>
          <w:tcPr>
            <w:tcW w:w="855" w:type="dxa"/>
          </w:tcPr>
          <w:p w14:paraId="757C9E59" w14:textId="77777777" w:rsidR="00F86A12" w:rsidRPr="00F9324C" w:rsidRDefault="000C43C6" w:rsidP="007D47F7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II</w:t>
            </w:r>
          </w:p>
        </w:tc>
        <w:tc>
          <w:tcPr>
            <w:tcW w:w="7380" w:type="dxa"/>
          </w:tcPr>
          <w:p w14:paraId="48D3B8F0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People two at a time: Communicating, influencing, challenging</w:t>
            </w:r>
          </w:p>
          <w:p w14:paraId="7D6AABB8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F9324C">
              <w:rPr>
                <w:rFonts w:eastAsia="Calibri" w:cs="Calibri"/>
                <w:sz w:val="20"/>
                <w:szCs w:val="20"/>
              </w:rPr>
              <w:t xml:space="preserve">Communicating, influencing </w:t>
            </w:r>
            <w:r w:rsidRPr="00F9324C">
              <w:rPr>
                <w:rFonts w:cs="Calibri"/>
                <w:sz w:val="20"/>
                <w:szCs w:val="20"/>
              </w:rPr>
              <w:t>others</w:t>
            </w:r>
            <w:r w:rsidRPr="00F9324C">
              <w:rPr>
                <w:rFonts w:eastAsia="Calibri" w:cs="Calibri"/>
                <w:sz w:val="20"/>
                <w:szCs w:val="20"/>
              </w:rPr>
              <w:t>, authority, power tactics, Manipulation, collaborative models, efforts to influence human productivity.</w:t>
            </w:r>
          </w:p>
        </w:tc>
        <w:tc>
          <w:tcPr>
            <w:tcW w:w="1035" w:type="dxa"/>
          </w:tcPr>
          <w:p w14:paraId="004ABE90" w14:textId="77777777" w:rsidR="00F86A12" w:rsidRPr="00F9324C" w:rsidRDefault="000C43C6" w:rsidP="007D47F7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F9324C"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  <w:tr w:rsidR="00F86A12" w:rsidRPr="00F9324C" w14:paraId="489631F5" w14:textId="77777777">
        <w:trPr>
          <w:trHeight w:val="890"/>
          <w:jc w:val="center"/>
        </w:trPr>
        <w:tc>
          <w:tcPr>
            <w:tcW w:w="855" w:type="dxa"/>
          </w:tcPr>
          <w:p w14:paraId="38D607C8" w14:textId="77777777" w:rsidR="00F86A12" w:rsidRPr="00F9324C" w:rsidRDefault="000C43C6" w:rsidP="007D47F7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III</w:t>
            </w:r>
          </w:p>
        </w:tc>
        <w:tc>
          <w:tcPr>
            <w:tcW w:w="7380" w:type="dxa"/>
          </w:tcPr>
          <w:p w14:paraId="05F549DE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People in threes to twenties: Efficiency and influence in groups</w:t>
            </w:r>
          </w:p>
          <w:p w14:paraId="2E1F84B1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F9324C">
              <w:rPr>
                <w:rFonts w:eastAsia="Calibri" w:cs="Calibri"/>
                <w:sz w:val="20"/>
                <w:szCs w:val="20"/>
              </w:rPr>
              <w:t xml:space="preserve">Group decisions, group process, group pressure and the individual, conflict and competition among </w:t>
            </w:r>
            <w:r w:rsidRPr="00F9324C">
              <w:rPr>
                <w:rFonts w:cs="Calibri"/>
                <w:sz w:val="20"/>
                <w:szCs w:val="20"/>
              </w:rPr>
              <w:t>groups</w:t>
            </w:r>
            <w:r w:rsidRPr="00F9324C">
              <w:rPr>
                <w:rFonts w:eastAsia="Calibri" w:cs="Calibri"/>
                <w:sz w:val="20"/>
                <w:szCs w:val="20"/>
              </w:rPr>
              <w:t>, communication nets in groups and organizations, designing organizations around small groups.</w:t>
            </w:r>
          </w:p>
        </w:tc>
        <w:tc>
          <w:tcPr>
            <w:tcW w:w="1035" w:type="dxa"/>
          </w:tcPr>
          <w:p w14:paraId="0A32593D" w14:textId="77777777" w:rsidR="00F86A12" w:rsidRPr="00F9324C" w:rsidRDefault="000C43C6" w:rsidP="007D47F7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F9324C"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  <w:tr w:rsidR="00F86A12" w:rsidRPr="00F9324C" w14:paraId="27518A6A" w14:textId="77777777">
        <w:trPr>
          <w:trHeight w:val="593"/>
          <w:jc w:val="center"/>
        </w:trPr>
        <w:tc>
          <w:tcPr>
            <w:tcW w:w="855" w:type="dxa"/>
          </w:tcPr>
          <w:p w14:paraId="450751B4" w14:textId="77777777" w:rsidR="00F86A12" w:rsidRPr="00F9324C" w:rsidRDefault="000C43C6" w:rsidP="007D47F7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IV</w:t>
            </w:r>
          </w:p>
        </w:tc>
        <w:tc>
          <w:tcPr>
            <w:tcW w:w="7380" w:type="dxa"/>
          </w:tcPr>
          <w:p w14:paraId="44D64E17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People in hundreds and thousands: Managing the whole organization</w:t>
            </w:r>
          </w:p>
          <w:p w14:paraId="6C7EB12E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F9324C">
              <w:rPr>
                <w:rFonts w:eastAsia="Calibri" w:cs="Calibri"/>
                <w:sz w:val="20"/>
                <w:szCs w:val="20"/>
              </w:rPr>
              <w:t xml:space="preserve">Managing process, volatile organization, from scientific management to organizational culture, organizational </w:t>
            </w:r>
            <w:proofErr w:type="gramStart"/>
            <w:r w:rsidRPr="00F9324C">
              <w:rPr>
                <w:rFonts w:eastAsia="Calibri" w:cs="Calibri"/>
                <w:sz w:val="20"/>
                <w:szCs w:val="20"/>
              </w:rPr>
              <w:t>missions</w:t>
            </w:r>
            <w:proofErr w:type="gramEnd"/>
            <w:r w:rsidRPr="00F9324C">
              <w:rPr>
                <w:rFonts w:eastAsia="Calibri" w:cs="Calibri"/>
                <w:sz w:val="20"/>
                <w:szCs w:val="20"/>
              </w:rPr>
              <w:t xml:space="preserve"> and strategies, managing people in large numbers, Organizational structure. </w:t>
            </w:r>
          </w:p>
        </w:tc>
        <w:tc>
          <w:tcPr>
            <w:tcW w:w="1035" w:type="dxa"/>
          </w:tcPr>
          <w:p w14:paraId="53600FF8" w14:textId="77777777" w:rsidR="00F86A12" w:rsidRPr="00F9324C" w:rsidRDefault="000C43C6" w:rsidP="007D47F7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F9324C"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  <w:tr w:rsidR="00F86A12" w:rsidRPr="00F9324C" w14:paraId="12B2F1D6" w14:textId="77777777">
        <w:trPr>
          <w:trHeight w:val="503"/>
          <w:jc w:val="center"/>
        </w:trPr>
        <w:tc>
          <w:tcPr>
            <w:tcW w:w="855" w:type="dxa"/>
          </w:tcPr>
          <w:p w14:paraId="7E37DEDE" w14:textId="77777777" w:rsidR="00F86A12" w:rsidRPr="00F9324C" w:rsidRDefault="000C43C6" w:rsidP="007D47F7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V</w:t>
            </w:r>
          </w:p>
        </w:tc>
        <w:tc>
          <w:tcPr>
            <w:tcW w:w="7380" w:type="dxa"/>
          </w:tcPr>
          <w:p w14:paraId="406DED19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Organizations and environments: Managing in a turbulent world</w:t>
            </w:r>
          </w:p>
          <w:p w14:paraId="542DBB10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F9324C">
              <w:rPr>
                <w:rFonts w:eastAsia="Calibri" w:cs="Calibri"/>
                <w:sz w:val="20"/>
                <w:szCs w:val="20"/>
              </w:rPr>
              <w:t>Changing organizational environment, organizations in intrusive environments, Managing our environments.</w:t>
            </w:r>
          </w:p>
        </w:tc>
        <w:tc>
          <w:tcPr>
            <w:tcW w:w="1035" w:type="dxa"/>
          </w:tcPr>
          <w:p w14:paraId="796E2CA0" w14:textId="77777777" w:rsidR="00F86A12" w:rsidRPr="00F9324C" w:rsidRDefault="000C43C6" w:rsidP="007D47F7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F9324C"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</w:tbl>
    <w:p w14:paraId="75F44E05" w14:textId="77777777" w:rsidR="00F86A12" w:rsidRPr="00F9324C" w:rsidRDefault="00F86A12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38620742" w14:textId="77777777" w:rsidR="00F86A12" w:rsidRPr="00F9324C" w:rsidRDefault="00F86A12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23BD491E" w14:textId="77777777" w:rsidR="00A57E2A" w:rsidRPr="00F9324C" w:rsidRDefault="00A57E2A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2FAACB15" w14:textId="77777777" w:rsidR="00A57E2A" w:rsidRPr="00F9324C" w:rsidRDefault="00A57E2A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463DAD89" w14:textId="77777777" w:rsidR="00A57E2A" w:rsidRPr="00F9324C" w:rsidRDefault="00A57E2A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4737307E" w14:textId="77777777" w:rsidR="00A57E2A" w:rsidRDefault="00A57E2A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2B4C35CE" w14:textId="77777777" w:rsidR="00F9324C" w:rsidRDefault="00F9324C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25B8E61F" w14:textId="77777777" w:rsidR="00F9324C" w:rsidRDefault="00F9324C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4160F546" w14:textId="77777777" w:rsidR="00F41BB9" w:rsidRDefault="00F41BB9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3FAE593E" w14:textId="77777777" w:rsidR="00F41BB9" w:rsidRDefault="00F41BB9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1EA27F0F" w14:textId="77777777" w:rsidR="00F41BB9" w:rsidRPr="00F9324C" w:rsidRDefault="00F41BB9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5AF12CA0" w14:textId="77777777" w:rsidR="00F86A12" w:rsidRPr="00F9324C" w:rsidRDefault="000C43C6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F9324C">
        <w:rPr>
          <w:rFonts w:eastAsia="Calibri" w:cs="Calibri"/>
          <w:b/>
          <w:sz w:val="20"/>
          <w:szCs w:val="20"/>
        </w:rPr>
        <w:lastRenderedPageBreak/>
        <w:t>Evaluation:</w:t>
      </w:r>
    </w:p>
    <w:p w14:paraId="7149EF95" w14:textId="77777777" w:rsidR="00F86A12" w:rsidRPr="00F9324C" w:rsidRDefault="000C43C6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F9324C">
        <w:rPr>
          <w:rFonts w:eastAsia="Calibri" w:cs="Calibri"/>
          <w:b/>
          <w:sz w:val="20"/>
          <w:szCs w:val="20"/>
        </w:rPr>
        <w:t>The students will be evaluated on a continuous basis and broadly follow the scheme given below:</w:t>
      </w:r>
    </w:p>
    <w:p w14:paraId="3C7911D4" w14:textId="77777777" w:rsidR="00F86A12" w:rsidRPr="00F9324C" w:rsidRDefault="00F86A12" w:rsidP="00F9324C">
      <w:pPr>
        <w:spacing w:after="0" w:line="240" w:lineRule="auto"/>
        <w:ind w:firstLine="720"/>
        <w:rPr>
          <w:rFonts w:eastAsia="Calibri" w:cs="Calibri"/>
          <w:b/>
          <w:sz w:val="20"/>
          <w:szCs w:val="20"/>
        </w:rPr>
      </w:pPr>
    </w:p>
    <w:tbl>
      <w:tblPr>
        <w:tblStyle w:val="a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2"/>
        <w:gridCol w:w="7969"/>
        <w:gridCol w:w="1049"/>
      </w:tblGrid>
      <w:tr w:rsidR="00F86A12" w:rsidRPr="00F9324C" w14:paraId="5CDF2B30" w14:textId="77777777" w:rsidTr="0094536E">
        <w:tc>
          <w:tcPr>
            <w:tcW w:w="0" w:type="auto"/>
          </w:tcPr>
          <w:p w14:paraId="0BADBEAC" w14:textId="77777777" w:rsidR="00F86A12" w:rsidRPr="00F9324C" w:rsidRDefault="00F86A12" w:rsidP="00F9324C">
            <w:pPr>
              <w:rPr>
                <w:rFonts w:eastAsia="Calibri" w:cs="Calibri"/>
              </w:rPr>
            </w:pPr>
          </w:p>
        </w:tc>
        <w:tc>
          <w:tcPr>
            <w:tcW w:w="0" w:type="auto"/>
          </w:tcPr>
          <w:p w14:paraId="237878FE" w14:textId="77777777" w:rsidR="00F86A12" w:rsidRPr="00F9324C" w:rsidRDefault="000C43C6" w:rsidP="00F9324C">
            <w:pPr>
              <w:rPr>
                <w:rFonts w:eastAsia="Calibri" w:cs="Calibri"/>
                <w:b/>
              </w:rPr>
            </w:pPr>
            <w:r w:rsidRPr="00F9324C">
              <w:rPr>
                <w:rFonts w:eastAsia="Calibri" w:cs="Calibri"/>
                <w:b/>
              </w:rPr>
              <w:t>Particulars</w:t>
            </w:r>
          </w:p>
        </w:tc>
        <w:tc>
          <w:tcPr>
            <w:tcW w:w="0" w:type="auto"/>
          </w:tcPr>
          <w:p w14:paraId="5FC67E11" w14:textId="77777777" w:rsidR="00F86A12" w:rsidRPr="00F9324C" w:rsidRDefault="000C43C6" w:rsidP="00F9324C">
            <w:pPr>
              <w:rPr>
                <w:rFonts w:eastAsia="Calibri" w:cs="Calibri"/>
                <w:b/>
              </w:rPr>
            </w:pPr>
            <w:r w:rsidRPr="00F9324C">
              <w:rPr>
                <w:rFonts w:eastAsia="Calibri" w:cs="Calibri"/>
                <w:b/>
              </w:rPr>
              <w:t>Weight age</w:t>
            </w:r>
          </w:p>
        </w:tc>
      </w:tr>
      <w:tr w:rsidR="00F86A12" w:rsidRPr="00F9324C" w14:paraId="56D958A5" w14:textId="77777777" w:rsidTr="0094536E">
        <w:tc>
          <w:tcPr>
            <w:tcW w:w="0" w:type="auto"/>
          </w:tcPr>
          <w:p w14:paraId="7888C88B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A</w:t>
            </w:r>
          </w:p>
        </w:tc>
        <w:tc>
          <w:tcPr>
            <w:tcW w:w="0" w:type="auto"/>
          </w:tcPr>
          <w:p w14:paraId="32828338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Continuous Evaluation Component (Assignments / Presentations/ Quizzes / Class Participation/ Practical Record/ Practical Examination etc.)</w:t>
            </w:r>
          </w:p>
        </w:tc>
        <w:tc>
          <w:tcPr>
            <w:tcW w:w="0" w:type="auto"/>
          </w:tcPr>
          <w:p w14:paraId="53F0C599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20% (C</w:t>
            </w:r>
            <w:r w:rsidRPr="00F9324C">
              <w:rPr>
                <w:rFonts w:cs="Calibri"/>
              </w:rPr>
              <w:t>.S.E.)</w:t>
            </w:r>
          </w:p>
        </w:tc>
      </w:tr>
      <w:tr w:rsidR="00F86A12" w:rsidRPr="00F9324C" w14:paraId="71BB78F9" w14:textId="77777777" w:rsidTr="0094536E">
        <w:tc>
          <w:tcPr>
            <w:tcW w:w="0" w:type="auto"/>
          </w:tcPr>
          <w:p w14:paraId="6B2A9884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B</w:t>
            </w:r>
          </w:p>
        </w:tc>
        <w:tc>
          <w:tcPr>
            <w:tcW w:w="0" w:type="auto"/>
          </w:tcPr>
          <w:p w14:paraId="5C29F357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Internal Assessment</w:t>
            </w:r>
          </w:p>
        </w:tc>
        <w:tc>
          <w:tcPr>
            <w:tcW w:w="0" w:type="auto"/>
          </w:tcPr>
          <w:p w14:paraId="50694651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30% (I.A.)</w:t>
            </w:r>
          </w:p>
        </w:tc>
      </w:tr>
      <w:tr w:rsidR="00F86A12" w:rsidRPr="00F9324C" w14:paraId="783F9BA1" w14:textId="77777777" w:rsidTr="0094536E">
        <w:tc>
          <w:tcPr>
            <w:tcW w:w="0" w:type="auto"/>
          </w:tcPr>
          <w:p w14:paraId="401CE9B5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C</w:t>
            </w:r>
          </w:p>
        </w:tc>
        <w:tc>
          <w:tcPr>
            <w:tcW w:w="0" w:type="auto"/>
          </w:tcPr>
          <w:p w14:paraId="303EAB55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 xml:space="preserve">End-Semester Examination </w:t>
            </w:r>
          </w:p>
        </w:tc>
        <w:tc>
          <w:tcPr>
            <w:tcW w:w="0" w:type="auto"/>
          </w:tcPr>
          <w:p w14:paraId="6F3FA8E7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50% (E.S.E.)</w:t>
            </w:r>
          </w:p>
        </w:tc>
      </w:tr>
    </w:tbl>
    <w:p w14:paraId="3B42571D" w14:textId="77777777" w:rsidR="00F86A12" w:rsidRPr="00F9324C" w:rsidRDefault="00F86A12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7B14D577" w14:textId="77777777" w:rsidR="00F86A12" w:rsidRPr="00F9324C" w:rsidRDefault="000C43C6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F9324C">
        <w:rPr>
          <w:rFonts w:eastAsia="Calibri" w:cs="Calibri"/>
          <w:b/>
          <w:sz w:val="20"/>
          <w:szCs w:val="20"/>
        </w:rPr>
        <w:t xml:space="preserve">SUGGESTED READINGS: </w:t>
      </w:r>
    </w:p>
    <w:p w14:paraId="694E1F94" w14:textId="77777777" w:rsidR="00F86A12" w:rsidRPr="00F9324C" w:rsidRDefault="000C43C6" w:rsidP="00F9324C">
      <w:pPr>
        <w:spacing w:after="0" w:line="240" w:lineRule="auto"/>
        <w:rPr>
          <w:rFonts w:eastAsia="Calibri" w:cs="Calibri"/>
          <w:b/>
          <w:sz w:val="20"/>
          <w:szCs w:val="20"/>
        </w:rPr>
      </w:pPr>
      <w:proofErr w:type="gramStart"/>
      <w:r w:rsidRPr="00F9324C">
        <w:rPr>
          <w:rFonts w:eastAsia="Calibri" w:cs="Calibri"/>
          <w:b/>
          <w:sz w:val="20"/>
          <w:szCs w:val="20"/>
        </w:rPr>
        <w:t>Text Books</w:t>
      </w:r>
      <w:proofErr w:type="gramEnd"/>
      <w:r w:rsidRPr="00F9324C">
        <w:rPr>
          <w:rFonts w:eastAsia="Calibri" w:cs="Calibri"/>
          <w:b/>
          <w:sz w:val="20"/>
          <w:szCs w:val="20"/>
        </w:rPr>
        <w:t>:</w:t>
      </w:r>
    </w:p>
    <w:tbl>
      <w:tblPr>
        <w:tblStyle w:val="a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89"/>
        <w:gridCol w:w="2312"/>
        <w:gridCol w:w="2961"/>
        <w:gridCol w:w="1610"/>
        <w:gridCol w:w="1778"/>
      </w:tblGrid>
      <w:tr w:rsidR="00F86A12" w:rsidRPr="00F9324C" w14:paraId="300D7FF0" w14:textId="77777777" w:rsidTr="0094536E">
        <w:trPr>
          <w:trHeight w:val="620"/>
        </w:trPr>
        <w:tc>
          <w:tcPr>
            <w:tcW w:w="0" w:type="auto"/>
          </w:tcPr>
          <w:p w14:paraId="751E5996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F9324C">
              <w:rPr>
                <w:rFonts w:eastAsia="Calibri" w:cs="Calibri"/>
                <w:b/>
                <w:sz w:val="20"/>
                <w:szCs w:val="20"/>
              </w:rPr>
              <w:t>Sr.No</w:t>
            </w:r>
            <w:proofErr w:type="spellEnd"/>
            <w:proofErr w:type="gramEnd"/>
          </w:p>
        </w:tc>
        <w:tc>
          <w:tcPr>
            <w:tcW w:w="0" w:type="auto"/>
          </w:tcPr>
          <w:p w14:paraId="285FD41E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Author/s</w:t>
            </w:r>
          </w:p>
        </w:tc>
        <w:tc>
          <w:tcPr>
            <w:tcW w:w="0" w:type="auto"/>
          </w:tcPr>
          <w:p w14:paraId="7F5949DA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Name of the Book</w:t>
            </w:r>
          </w:p>
        </w:tc>
        <w:tc>
          <w:tcPr>
            <w:tcW w:w="0" w:type="auto"/>
          </w:tcPr>
          <w:p w14:paraId="1F7330ED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Publisher</w:t>
            </w:r>
          </w:p>
        </w:tc>
        <w:tc>
          <w:tcPr>
            <w:tcW w:w="0" w:type="auto"/>
          </w:tcPr>
          <w:p w14:paraId="2128A9F9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 xml:space="preserve">Edition </w:t>
            </w:r>
            <w:proofErr w:type="gramStart"/>
            <w:r w:rsidRPr="00F9324C">
              <w:rPr>
                <w:rFonts w:eastAsia="Calibri" w:cs="Calibri"/>
                <w:b/>
                <w:sz w:val="20"/>
                <w:szCs w:val="20"/>
              </w:rPr>
              <w:t>&amp;  Year</w:t>
            </w:r>
            <w:proofErr w:type="gramEnd"/>
            <w:r w:rsidRPr="00F9324C">
              <w:rPr>
                <w:rFonts w:eastAsia="Calibri" w:cs="Calibri"/>
                <w:b/>
                <w:sz w:val="20"/>
                <w:szCs w:val="20"/>
              </w:rPr>
              <w:t xml:space="preserve"> of Publication</w:t>
            </w:r>
          </w:p>
        </w:tc>
      </w:tr>
      <w:tr w:rsidR="00F86A12" w:rsidRPr="00F9324C" w14:paraId="5471E701" w14:textId="77777777" w:rsidTr="0094536E">
        <w:tc>
          <w:tcPr>
            <w:tcW w:w="0" w:type="auto"/>
          </w:tcPr>
          <w:p w14:paraId="10F1E2CC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T-01</w:t>
            </w:r>
          </w:p>
        </w:tc>
        <w:tc>
          <w:tcPr>
            <w:tcW w:w="0" w:type="auto"/>
          </w:tcPr>
          <w:p w14:paraId="2A965FF6" w14:textId="77777777" w:rsidR="00F86A12" w:rsidRPr="00F9324C" w:rsidRDefault="000C43C6" w:rsidP="00F932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9324C">
              <w:rPr>
                <w:rFonts w:cs="Calibri"/>
                <w:sz w:val="20"/>
                <w:szCs w:val="20"/>
              </w:rPr>
              <w:t xml:space="preserve">Harold J. Leavitt, </w:t>
            </w:r>
            <w:proofErr w:type="spellStart"/>
            <w:r w:rsidRPr="00F9324C">
              <w:rPr>
                <w:rFonts w:cs="Calibri"/>
                <w:sz w:val="20"/>
                <w:szCs w:val="20"/>
              </w:rPr>
              <w:t>Homa</w:t>
            </w:r>
            <w:proofErr w:type="spellEnd"/>
            <w:r w:rsidRPr="00F9324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F9324C">
              <w:rPr>
                <w:rFonts w:cs="Calibri"/>
                <w:sz w:val="20"/>
                <w:szCs w:val="20"/>
              </w:rPr>
              <w:t>Bahrami</w:t>
            </w:r>
            <w:proofErr w:type="spellEnd"/>
          </w:p>
        </w:tc>
        <w:tc>
          <w:tcPr>
            <w:tcW w:w="0" w:type="auto"/>
          </w:tcPr>
          <w:p w14:paraId="65EC2E84" w14:textId="77777777" w:rsidR="00F86A12" w:rsidRPr="00F9324C" w:rsidRDefault="000C43C6" w:rsidP="00F932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9324C">
              <w:rPr>
                <w:rFonts w:cs="Calibri"/>
                <w:sz w:val="20"/>
                <w:szCs w:val="20"/>
              </w:rPr>
              <w:t>Managerial Psychology Managing Behavior in Organizations</w:t>
            </w:r>
          </w:p>
        </w:tc>
        <w:tc>
          <w:tcPr>
            <w:tcW w:w="0" w:type="auto"/>
          </w:tcPr>
          <w:p w14:paraId="30C1691A" w14:textId="77777777" w:rsidR="00F86A12" w:rsidRPr="00F9324C" w:rsidRDefault="000C43C6" w:rsidP="00F932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9324C">
              <w:rPr>
                <w:rFonts w:cs="Calibri"/>
                <w:color w:val="0F1111"/>
                <w:sz w:val="20"/>
                <w:szCs w:val="20"/>
                <w:highlight w:val="white"/>
              </w:rPr>
              <w:t>University of Chicago Press</w:t>
            </w:r>
          </w:p>
        </w:tc>
        <w:tc>
          <w:tcPr>
            <w:tcW w:w="0" w:type="auto"/>
          </w:tcPr>
          <w:p w14:paraId="06E9DA8C" w14:textId="77777777" w:rsidR="00F86A12" w:rsidRPr="00F9324C" w:rsidRDefault="000C43C6" w:rsidP="00F932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9324C">
              <w:rPr>
                <w:rFonts w:cs="Calibri"/>
                <w:color w:val="0F1111"/>
                <w:sz w:val="20"/>
                <w:szCs w:val="20"/>
                <w:highlight w:val="white"/>
              </w:rPr>
              <w:t>5</w:t>
            </w:r>
            <w:r w:rsidRPr="00F9324C">
              <w:rPr>
                <w:rFonts w:cs="Calibri"/>
                <w:color w:val="0F1111"/>
                <w:sz w:val="20"/>
                <w:szCs w:val="20"/>
                <w:highlight w:val="white"/>
                <w:vertAlign w:val="superscript"/>
              </w:rPr>
              <w:t>th</w:t>
            </w:r>
            <w:r w:rsidRPr="00F9324C">
              <w:rPr>
                <w:rFonts w:cs="Calibri"/>
                <w:color w:val="0F1111"/>
                <w:sz w:val="20"/>
                <w:szCs w:val="20"/>
                <w:highlight w:val="white"/>
              </w:rPr>
              <w:t xml:space="preserve"> edition</w:t>
            </w:r>
          </w:p>
        </w:tc>
      </w:tr>
      <w:tr w:rsidR="00F86A12" w:rsidRPr="00F9324C" w14:paraId="6D69B868" w14:textId="77777777" w:rsidTr="0094536E">
        <w:trPr>
          <w:trHeight w:val="683"/>
        </w:trPr>
        <w:tc>
          <w:tcPr>
            <w:tcW w:w="0" w:type="auto"/>
          </w:tcPr>
          <w:p w14:paraId="30B7E968" w14:textId="77777777" w:rsidR="00F86A12" w:rsidRPr="00F9324C" w:rsidRDefault="00F86A12" w:rsidP="00F9324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1A81FEAB" w14:textId="77777777" w:rsidR="00F86A12" w:rsidRPr="00F9324C" w:rsidRDefault="000C43C6" w:rsidP="00F9324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F9324C">
              <w:rPr>
                <w:rFonts w:eastAsia="Calibri" w:cs="Calibri"/>
                <w:b/>
                <w:sz w:val="20"/>
                <w:szCs w:val="20"/>
              </w:rPr>
              <w:t>T-02</w:t>
            </w:r>
          </w:p>
          <w:p w14:paraId="0813AF54" w14:textId="77777777" w:rsidR="00F86A12" w:rsidRPr="00F9324C" w:rsidRDefault="00F86A12" w:rsidP="00F9324C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39EEBF" w14:textId="77777777" w:rsidR="00F86A12" w:rsidRPr="00F9324C" w:rsidRDefault="000C43C6" w:rsidP="00F932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9324C">
              <w:rPr>
                <w:rFonts w:cs="Calibri"/>
                <w:sz w:val="20"/>
                <w:szCs w:val="20"/>
              </w:rPr>
              <w:t>Ricky W. Griffin, Jean M. Phillips, Stanley M. Gully</w:t>
            </w:r>
          </w:p>
        </w:tc>
        <w:tc>
          <w:tcPr>
            <w:tcW w:w="0" w:type="auto"/>
          </w:tcPr>
          <w:p w14:paraId="27890F4C" w14:textId="77777777" w:rsidR="00F86A12" w:rsidRPr="00F9324C" w:rsidRDefault="000C43C6" w:rsidP="00F932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9324C">
              <w:rPr>
                <w:rFonts w:cs="Calibri"/>
                <w:sz w:val="20"/>
                <w:szCs w:val="20"/>
              </w:rPr>
              <w:t>Organizational Behavior: Managing People and Organizations</w:t>
            </w:r>
          </w:p>
        </w:tc>
        <w:tc>
          <w:tcPr>
            <w:tcW w:w="0" w:type="auto"/>
          </w:tcPr>
          <w:p w14:paraId="501C9E77" w14:textId="77777777" w:rsidR="00F86A12" w:rsidRPr="00F9324C" w:rsidRDefault="000C43C6" w:rsidP="00F932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9324C">
              <w:rPr>
                <w:rFonts w:cs="Calibri"/>
                <w:sz w:val="20"/>
                <w:szCs w:val="20"/>
              </w:rPr>
              <w:t>Cengage Learning</w:t>
            </w:r>
          </w:p>
        </w:tc>
        <w:tc>
          <w:tcPr>
            <w:tcW w:w="0" w:type="auto"/>
          </w:tcPr>
          <w:p w14:paraId="74F81C7C" w14:textId="77777777" w:rsidR="00F86A12" w:rsidRPr="00F9324C" w:rsidRDefault="000C43C6" w:rsidP="00F9324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9324C">
              <w:rPr>
                <w:rFonts w:cs="Calibri"/>
                <w:color w:val="0F1111"/>
                <w:sz w:val="20"/>
                <w:szCs w:val="20"/>
                <w:highlight w:val="white"/>
              </w:rPr>
              <w:t>13</w:t>
            </w:r>
            <w:r w:rsidRPr="00F9324C">
              <w:rPr>
                <w:rFonts w:cs="Calibri"/>
                <w:color w:val="0F1111"/>
                <w:sz w:val="20"/>
                <w:szCs w:val="20"/>
                <w:highlight w:val="white"/>
                <w:vertAlign w:val="superscript"/>
              </w:rPr>
              <w:t>th</w:t>
            </w:r>
            <w:r w:rsidRPr="00F9324C">
              <w:rPr>
                <w:rFonts w:cs="Calibri"/>
                <w:color w:val="0F1111"/>
                <w:sz w:val="20"/>
                <w:szCs w:val="20"/>
                <w:highlight w:val="white"/>
              </w:rPr>
              <w:t xml:space="preserve"> edition</w:t>
            </w:r>
          </w:p>
        </w:tc>
      </w:tr>
    </w:tbl>
    <w:p w14:paraId="0BD45543" w14:textId="77777777" w:rsidR="00F86A12" w:rsidRPr="00F9324C" w:rsidRDefault="00F86A12" w:rsidP="00F93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</w:p>
    <w:p w14:paraId="6BD798F8" w14:textId="77777777" w:rsidR="00F86A12" w:rsidRPr="00F9324C" w:rsidRDefault="000C43C6" w:rsidP="00F93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  <w:r w:rsidRPr="00F9324C">
        <w:rPr>
          <w:rFonts w:eastAsia="Calibri" w:cs="Calibri"/>
          <w:b/>
          <w:color w:val="000000"/>
          <w:sz w:val="20"/>
          <w:szCs w:val="20"/>
        </w:rPr>
        <w:t>Reference Books:</w:t>
      </w:r>
    </w:p>
    <w:p w14:paraId="491453AF" w14:textId="77777777" w:rsidR="00F86A12" w:rsidRPr="00F9324C" w:rsidRDefault="00F86A12" w:rsidP="00F93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75"/>
        <w:gridCol w:w="1668"/>
        <w:gridCol w:w="4215"/>
        <w:gridCol w:w="1084"/>
        <w:gridCol w:w="1708"/>
      </w:tblGrid>
      <w:tr w:rsidR="00F86A12" w:rsidRPr="00F9324C" w14:paraId="3F5C038D" w14:textId="77777777" w:rsidTr="0094536E">
        <w:trPr>
          <w:trHeight w:val="433"/>
        </w:trPr>
        <w:tc>
          <w:tcPr>
            <w:tcW w:w="0" w:type="auto"/>
          </w:tcPr>
          <w:p w14:paraId="2BDB4880" w14:textId="77777777" w:rsidR="00F86A12" w:rsidRPr="00F9324C" w:rsidRDefault="000C43C6" w:rsidP="00F9324C">
            <w:pPr>
              <w:rPr>
                <w:rFonts w:eastAsia="Calibri" w:cs="Calibri"/>
              </w:rPr>
            </w:pPr>
            <w:proofErr w:type="spellStart"/>
            <w:proofErr w:type="gramStart"/>
            <w:r w:rsidRPr="00F9324C">
              <w:rPr>
                <w:rFonts w:eastAsia="Calibri" w:cs="Calibri"/>
                <w:b/>
              </w:rPr>
              <w:t>Sr.No</w:t>
            </w:r>
            <w:proofErr w:type="spellEnd"/>
            <w:proofErr w:type="gramEnd"/>
          </w:p>
        </w:tc>
        <w:tc>
          <w:tcPr>
            <w:tcW w:w="0" w:type="auto"/>
          </w:tcPr>
          <w:p w14:paraId="16792DDF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  <w:b/>
              </w:rPr>
              <w:t>Author/s</w:t>
            </w:r>
          </w:p>
        </w:tc>
        <w:tc>
          <w:tcPr>
            <w:tcW w:w="0" w:type="auto"/>
          </w:tcPr>
          <w:p w14:paraId="41E16F8C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  <w:b/>
              </w:rPr>
              <w:t>Name of the Book</w:t>
            </w:r>
          </w:p>
        </w:tc>
        <w:tc>
          <w:tcPr>
            <w:tcW w:w="0" w:type="auto"/>
          </w:tcPr>
          <w:p w14:paraId="008115CB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  <w:b/>
              </w:rPr>
              <w:t>Publisher</w:t>
            </w:r>
          </w:p>
        </w:tc>
        <w:tc>
          <w:tcPr>
            <w:tcW w:w="0" w:type="auto"/>
          </w:tcPr>
          <w:p w14:paraId="732DCE9B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  <w:b/>
              </w:rPr>
              <w:t>Edition / Year of Publication</w:t>
            </w:r>
          </w:p>
        </w:tc>
      </w:tr>
      <w:tr w:rsidR="00F86A12" w:rsidRPr="00F9324C" w14:paraId="02F9BFA2" w14:textId="77777777" w:rsidTr="0094536E">
        <w:trPr>
          <w:trHeight w:val="433"/>
        </w:trPr>
        <w:tc>
          <w:tcPr>
            <w:tcW w:w="0" w:type="auto"/>
          </w:tcPr>
          <w:p w14:paraId="4801052D" w14:textId="77777777" w:rsidR="00F86A12" w:rsidRPr="00F9324C" w:rsidRDefault="000C43C6" w:rsidP="00F9324C">
            <w:pPr>
              <w:rPr>
                <w:rFonts w:eastAsia="Calibri" w:cs="Calibri"/>
                <w:b/>
              </w:rPr>
            </w:pPr>
            <w:r w:rsidRPr="00F9324C">
              <w:rPr>
                <w:rFonts w:eastAsia="Calibri" w:cs="Calibri"/>
                <w:b/>
              </w:rPr>
              <w:t>R-01</w:t>
            </w:r>
          </w:p>
        </w:tc>
        <w:tc>
          <w:tcPr>
            <w:tcW w:w="0" w:type="auto"/>
          </w:tcPr>
          <w:p w14:paraId="6A3057BA" w14:textId="77777777" w:rsidR="00F86A12" w:rsidRPr="00F9324C" w:rsidRDefault="000C43C6" w:rsidP="00F9324C">
            <w:pPr>
              <w:rPr>
                <w:rFonts w:cs="Calibri"/>
              </w:rPr>
            </w:pPr>
            <w:r w:rsidRPr="00F9324C">
              <w:rPr>
                <w:rFonts w:cs="Calibri"/>
              </w:rPr>
              <w:t>Robert B Cialdini</w:t>
            </w:r>
          </w:p>
          <w:p w14:paraId="5BA2663E" w14:textId="77777777" w:rsidR="00F86A12" w:rsidRPr="00F9324C" w:rsidRDefault="00F86A12" w:rsidP="00F9324C">
            <w:pPr>
              <w:rPr>
                <w:rFonts w:eastAsia="Calibri" w:cs="Calibri"/>
              </w:rPr>
            </w:pPr>
          </w:p>
        </w:tc>
        <w:tc>
          <w:tcPr>
            <w:tcW w:w="0" w:type="auto"/>
          </w:tcPr>
          <w:p w14:paraId="0039330B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cs="Calibri"/>
              </w:rPr>
              <w:t>Influence: Science and Practice: The Comic</w:t>
            </w:r>
          </w:p>
        </w:tc>
        <w:tc>
          <w:tcPr>
            <w:tcW w:w="0" w:type="auto"/>
          </w:tcPr>
          <w:p w14:paraId="2D67CA4B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cs="Calibri"/>
              </w:rPr>
              <w:t>Pearson</w:t>
            </w:r>
          </w:p>
        </w:tc>
        <w:tc>
          <w:tcPr>
            <w:tcW w:w="0" w:type="auto"/>
          </w:tcPr>
          <w:p w14:paraId="01C879EA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cs="Calibri"/>
                <w:color w:val="0F1111"/>
                <w:highlight w:val="white"/>
              </w:rPr>
              <w:t>5</w:t>
            </w:r>
            <w:r w:rsidRPr="00F9324C">
              <w:rPr>
                <w:rFonts w:cs="Calibri"/>
                <w:color w:val="0F1111"/>
                <w:highlight w:val="white"/>
                <w:vertAlign w:val="superscript"/>
              </w:rPr>
              <w:t>th</w:t>
            </w:r>
            <w:r w:rsidRPr="00F9324C">
              <w:rPr>
                <w:rFonts w:cs="Calibri"/>
                <w:color w:val="0F1111"/>
                <w:highlight w:val="white"/>
              </w:rPr>
              <w:t xml:space="preserve"> edition</w:t>
            </w:r>
          </w:p>
        </w:tc>
      </w:tr>
      <w:tr w:rsidR="00F86A12" w:rsidRPr="00F9324C" w14:paraId="00D65BE2" w14:textId="77777777" w:rsidTr="0094536E">
        <w:trPr>
          <w:trHeight w:val="433"/>
        </w:trPr>
        <w:tc>
          <w:tcPr>
            <w:tcW w:w="0" w:type="auto"/>
          </w:tcPr>
          <w:p w14:paraId="4239511E" w14:textId="77777777" w:rsidR="00F86A12" w:rsidRPr="00F9324C" w:rsidRDefault="000C43C6" w:rsidP="00F9324C">
            <w:pPr>
              <w:rPr>
                <w:rFonts w:eastAsia="Calibri" w:cs="Calibri"/>
                <w:b/>
              </w:rPr>
            </w:pPr>
            <w:r w:rsidRPr="00F9324C">
              <w:rPr>
                <w:rFonts w:eastAsia="Calibri" w:cs="Calibri"/>
                <w:b/>
              </w:rPr>
              <w:t>R-02</w:t>
            </w:r>
          </w:p>
        </w:tc>
        <w:tc>
          <w:tcPr>
            <w:tcW w:w="0" w:type="auto"/>
          </w:tcPr>
          <w:p w14:paraId="2BE9BD44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Rick D. Johnson</w:t>
            </w:r>
          </w:p>
        </w:tc>
        <w:tc>
          <w:tcPr>
            <w:tcW w:w="0" w:type="auto"/>
          </w:tcPr>
          <w:p w14:paraId="410EB5F1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Handbook of Research on Multidisciplinary Perspectives on Managerial and Leadership Psychology</w:t>
            </w:r>
          </w:p>
        </w:tc>
        <w:tc>
          <w:tcPr>
            <w:tcW w:w="0" w:type="auto"/>
          </w:tcPr>
          <w:p w14:paraId="6C66A907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IGI GLOBAL</w:t>
            </w:r>
          </w:p>
        </w:tc>
        <w:tc>
          <w:tcPr>
            <w:tcW w:w="0" w:type="auto"/>
          </w:tcPr>
          <w:p w14:paraId="396F6083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1</w:t>
            </w:r>
            <w:r w:rsidRPr="00F9324C">
              <w:rPr>
                <w:rFonts w:eastAsia="Calibri" w:cs="Calibri"/>
                <w:vertAlign w:val="superscript"/>
              </w:rPr>
              <w:t>st</w:t>
            </w:r>
            <w:r w:rsidRPr="00F9324C">
              <w:rPr>
                <w:rFonts w:eastAsia="Calibri" w:cs="Calibri"/>
              </w:rPr>
              <w:t xml:space="preserve"> edition</w:t>
            </w:r>
          </w:p>
        </w:tc>
      </w:tr>
      <w:tr w:rsidR="00F86A12" w:rsidRPr="00F9324C" w14:paraId="44887427" w14:textId="77777777" w:rsidTr="0094536E">
        <w:trPr>
          <w:trHeight w:val="1253"/>
        </w:trPr>
        <w:tc>
          <w:tcPr>
            <w:tcW w:w="0" w:type="auto"/>
          </w:tcPr>
          <w:p w14:paraId="3A8F9BDC" w14:textId="77777777" w:rsidR="00F86A12" w:rsidRPr="00F9324C" w:rsidRDefault="000C43C6" w:rsidP="00F9324C">
            <w:pPr>
              <w:rPr>
                <w:rFonts w:eastAsia="Calibri" w:cs="Calibri"/>
                <w:b/>
              </w:rPr>
            </w:pPr>
            <w:r w:rsidRPr="00F9324C">
              <w:rPr>
                <w:rFonts w:eastAsia="Calibri" w:cs="Calibri"/>
                <w:b/>
              </w:rPr>
              <w:t>R-03</w:t>
            </w:r>
          </w:p>
        </w:tc>
        <w:tc>
          <w:tcPr>
            <w:tcW w:w="0" w:type="auto"/>
          </w:tcPr>
          <w:p w14:paraId="325B0796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Robert R. Spillane, John Martin</w:t>
            </w:r>
          </w:p>
        </w:tc>
        <w:tc>
          <w:tcPr>
            <w:tcW w:w="0" w:type="auto"/>
          </w:tcPr>
          <w:p w14:paraId="693EE16D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Personality and Performance</w:t>
            </w:r>
          </w:p>
          <w:p w14:paraId="2C5B0DEE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Foundations for Managerial Psychology</w:t>
            </w:r>
          </w:p>
          <w:p w14:paraId="3C323C8D" w14:textId="77777777" w:rsidR="00F86A12" w:rsidRPr="00F9324C" w:rsidRDefault="00F86A12" w:rsidP="00F9324C">
            <w:pPr>
              <w:rPr>
                <w:rFonts w:eastAsia="Calibri" w:cs="Calibri"/>
              </w:rPr>
            </w:pPr>
          </w:p>
        </w:tc>
        <w:tc>
          <w:tcPr>
            <w:tcW w:w="0" w:type="auto"/>
          </w:tcPr>
          <w:p w14:paraId="6E49C5EF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UNSW Press</w:t>
            </w:r>
          </w:p>
        </w:tc>
        <w:tc>
          <w:tcPr>
            <w:tcW w:w="0" w:type="auto"/>
          </w:tcPr>
          <w:p w14:paraId="1F3B646D" w14:textId="77777777" w:rsidR="00F86A12" w:rsidRPr="00F9324C" w:rsidRDefault="000C43C6" w:rsidP="00F9324C">
            <w:pPr>
              <w:rPr>
                <w:rFonts w:eastAsia="Calibri" w:cs="Calibri"/>
              </w:rPr>
            </w:pPr>
            <w:r w:rsidRPr="00F9324C">
              <w:rPr>
                <w:rFonts w:eastAsia="Calibri" w:cs="Calibri"/>
              </w:rPr>
              <w:t>1</w:t>
            </w:r>
            <w:r w:rsidRPr="00F9324C">
              <w:rPr>
                <w:rFonts w:eastAsia="Calibri" w:cs="Calibri"/>
                <w:vertAlign w:val="superscript"/>
              </w:rPr>
              <w:t>st</w:t>
            </w:r>
            <w:r w:rsidRPr="00F9324C">
              <w:rPr>
                <w:rFonts w:eastAsia="Calibri" w:cs="Calibri"/>
              </w:rPr>
              <w:t xml:space="preserve"> edition, 2005</w:t>
            </w:r>
          </w:p>
        </w:tc>
      </w:tr>
    </w:tbl>
    <w:p w14:paraId="41DCCBBE" w14:textId="77777777" w:rsidR="00F86A12" w:rsidRPr="00F9324C" w:rsidRDefault="00F86A12" w:rsidP="00F9324C">
      <w:pPr>
        <w:spacing w:before="280" w:after="280" w:line="240" w:lineRule="auto"/>
        <w:rPr>
          <w:rFonts w:eastAsia="Calibri" w:cs="Calibri"/>
          <w:sz w:val="20"/>
          <w:szCs w:val="20"/>
        </w:rPr>
      </w:pPr>
    </w:p>
    <w:p w14:paraId="4E810E1E" w14:textId="77777777" w:rsidR="00F86A12" w:rsidRPr="00F9324C" w:rsidRDefault="00F86A12" w:rsidP="00F9324C">
      <w:pPr>
        <w:spacing w:line="240" w:lineRule="auto"/>
        <w:rPr>
          <w:rFonts w:cs="Calibri"/>
          <w:sz w:val="20"/>
          <w:szCs w:val="20"/>
        </w:rPr>
      </w:pPr>
    </w:p>
    <w:sectPr w:rsidR="00F86A12" w:rsidRPr="00F9324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49B6" w14:textId="77777777" w:rsidR="00EA0E31" w:rsidRDefault="00EA0E31">
      <w:pPr>
        <w:spacing w:after="0" w:line="240" w:lineRule="auto"/>
      </w:pPr>
      <w:r>
        <w:separator/>
      </w:r>
    </w:p>
  </w:endnote>
  <w:endnote w:type="continuationSeparator" w:id="0">
    <w:p w14:paraId="15121EBF" w14:textId="77777777" w:rsidR="00EA0E31" w:rsidRDefault="00EA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BBFA" w14:textId="77777777" w:rsidR="00F86A12" w:rsidRDefault="000C43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Page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PAGE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8109FA">
      <w:rPr>
        <w:rFonts w:eastAsia="Calibri" w:cs="Calibri"/>
        <w:b/>
        <w:noProof/>
        <w:color w:val="000000"/>
        <w:sz w:val="18"/>
        <w:szCs w:val="18"/>
      </w:rPr>
      <w:t>1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color w:val="000000"/>
        <w:sz w:val="18"/>
        <w:szCs w:val="18"/>
      </w:rPr>
      <w:t xml:space="preserve"> of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NUMPAGES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8109FA">
      <w:rPr>
        <w:rFonts w:eastAsia="Calibri" w:cs="Calibri"/>
        <w:b/>
        <w:noProof/>
        <w:color w:val="000000"/>
        <w:sz w:val="18"/>
        <w:szCs w:val="18"/>
      </w:rPr>
      <w:t>2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b/>
        <w:color w:val="000000"/>
        <w:sz w:val="18"/>
        <w:szCs w:val="18"/>
      </w:rPr>
      <w:tab/>
    </w:r>
    <w:r>
      <w:rPr>
        <w:rFonts w:eastAsia="Calibri" w:cs="Calibri"/>
        <w:color w:val="000000"/>
        <w:sz w:val="18"/>
        <w:szCs w:val="18"/>
      </w:rPr>
      <w:t xml:space="preserve"> </w:t>
    </w:r>
    <w:r w:rsidR="0094536E">
      <w:rPr>
        <w:rFonts w:asciiTheme="minorHAnsi" w:hAnsiTheme="minorHAnsi"/>
        <w:sz w:val="18"/>
        <w:szCs w:val="18"/>
      </w:rPr>
      <w:t>Faculty of Management Studies: Master of Business Administration</w:t>
    </w:r>
  </w:p>
  <w:p w14:paraId="008742A9" w14:textId="77777777" w:rsidR="00F86A12" w:rsidRDefault="00F86A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14:paraId="601502E4" w14:textId="77777777" w:rsidR="00F86A12" w:rsidRDefault="00F86A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096E0" w14:textId="77777777" w:rsidR="00EA0E31" w:rsidRDefault="00EA0E31">
      <w:pPr>
        <w:spacing w:after="0" w:line="240" w:lineRule="auto"/>
      </w:pPr>
      <w:r>
        <w:separator/>
      </w:r>
    </w:p>
  </w:footnote>
  <w:footnote w:type="continuationSeparator" w:id="0">
    <w:p w14:paraId="38DE5859" w14:textId="77777777" w:rsidR="00EA0E31" w:rsidRDefault="00EA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54BE" w14:textId="77777777" w:rsidR="00F9324C" w:rsidRDefault="00F9324C">
    <w:pPr>
      <w:pStyle w:val="Header"/>
    </w:pPr>
  </w:p>
  <w:p w14:paraId="3C42E16E" w14:textId="77777777" w:rsidR="00F86A12" w:rsidRDefault="00F86A12" w:rsidP="00F932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42421"/>
    <w:multiLevelType w:val="multilevel"/>
    <w:tmpl w:val="5F3260F0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1125B6"/>
    <w:multiLevelType w:val="hybridMultilevel"/>
    <w:tmpl w:val="F0CC8C72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723DA6"/>
    <w:multiLevelType w:val="hybridMultilevel"/>
    <w:tmpl w:val="B4BADAFE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8673611">
    <w:abstractNumId w:val="0"/>
  </w:num>
  <w:num w:numId="2" w16cid:durableId="245303981">
    <w:abstractNumId w:val="1"/>
  </w:num>
  <w:num w:numId="3" w16cid:durableId="502821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12"/>
    <w:rsid w:val="00071225"/>
    <w:rsid w:val="000C43C6"/>
    <w:rsid w:val="004C4FE2"/>
    <w:rsid w:val="00566E52"/>
    <w:rsid w:val="007D47F7"/>
    <w:rsid w:val="008109FA"/>
    <w:rsid w:val="008C5B2A"/>
    <w:rsid w:val="0094536E"/>
    <w:rsid w:val="00A57E2A"/>
    <w:rsid w:val="00A60ADD"/>
    <w:rsid w:val="00AE7FE4"/>
    <w:rsid w:val="00EA0E31"/>
    <w:rsid w:val="00F41BB9"/>
    <w:rsid w:val="00F86A12"/>
    <w:rsid w:val="00F9324C"/>
    <w:rsid w:val="00FB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BDFE"/>
  <w15:docId w15:val="{98796F0C-6D8A-481C-8C07-F655BD1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2B0"/>
    <w:rPr>
      <w:rFonts w:eastAsia="SimSu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13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132B0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13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B0"/>
    <w:rPr>
      <w:rFonts w:ascii="Calibri" w:eastAsia="SimSun" w:hAnsi="Calibri" w:cs="Times New Roman"/>
    </w:rPr>
  </w:style>
  <w:style w:type="table" w:styleId="TableGrid">
    <w:name w:val="Table Grid"/>
    <w:basedOn w:val="TableNormal"/>
    <w:uiPriority w:val="59"/>
    <w:rsid w:val="002132B0"/>
    <w:pPr>
      <w:spacing w:after="0" w:line="240" w:lineRule="auto"/>
    </w:pPr>
    <w:rPr>
      <w:rFonts w:eastAsia="SimSu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uiPriority w:val="1"/>
    <w:qFormat/>
    <w:rsid w:val="002132B0"/>
    <w:pPr>
      <w:spacing w:after="0" w:line="240" w:lineRule="auto"/>
    </w:pPr>
    <w:rPr>
      <w:rFonts w:eastAsia="SimSun" w:cs="Times New Roman"/>
    </w:rPr>
  </w:style>
  <w:style w:type="paragraph" w:styleId="ListParagraph">
    <w:name w:val="List Paragraph"/>
    <w:basedOn w:val="Normal"/>
    <w:uiPriority w:val="34"/>
    <w:qFormat/>
    <w:rsid w:val="002132B0"/>
    <w:pPr>
      <w:spacing w:after="160" w:line="259" w:lineRule="auto"/>
      <w:ind w:left="720"/>
      <w:contextualSpacing/>
    </w:pPr>
    <w:rPr>
      <w:rFonts w:eastAsia="Calibri"/>
    </w:rPr>
  </w:style>
  <w:style w:type="character" w:customStyle="1" w:styleId="desc">
    <w:name w:val="desc"/>
    <w:basedOn w:val="DefaultParagraphFont"/>
    <w:rsid w:val="002132B0"/>
  </w:style>
  <w:style w:type="character" w:styleId="Strong">
    <w:name w:val="Strong"/>
    <w:basedOn w:val="DefaultParagraphFont"/>
    <w:uiPriority w:val="22"/>
    <w:qFormat/>
    <w:rsid w:val="00B667D7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5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7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74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styleId="TableGridLight">
    <w:name w:val="Grid Table Light"/>
    <w:basedOn w:val="TableNormal"/>
    <w:uiPriority w:val="40"/>
    <w:rsid w:val="00F932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DzYi5avkMBITyNC2rxci2oM/+g==">AMUW2mUy8Bn0Cxv1juBPSwHkBInCyp0Y5LOJz0OHstuE7DALtP/JXottNv9xqip8gZbICPN/JQ2xsqGZDS3vaxOFHgtNzGR2ytPqRjttRLLy2SBicVJhaiv3FHglpLOH9qIPJiCCavbC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Meeta Joshi</dc:creator>
  <cp:lastModifiedBy>DELL</cp:lastModifiedBy>
  <cp:revision>3</cp:revision>
  <cp:lastPrinted>2021-06-17T12:36:00Z</cp:lastPrinted>
  <dcterms:created xsi:type="dcterms:W3CDTF">2022-06-16T16:11:00Z</dcterms:created>
  <dcterms:modified xsi:type="dcterms:W3CDTF">2022-06-21T04:58:00Z</dcterms:modified>
</cp:coreProperties>
</file>