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3143" w14:textId="77777777" w:rsidR="00F3759D" w:rsidRPr="005E5527" w:rsidRDefault="00F3759D" w:rsidP="005E5527">
      <w:pPr>
        <w:pStyle w:val="NoSpacing"/>
      </w:pPr>
    </w:p>
    <w:tbl>
      <w:tblPr>
        <w:tblStyle w:val="a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F3759D" w:rsidRPr="004C4C0B" w14:paraId="4DED3296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B79F" w14:textId="77777777" w:rsidR="00F3759D" w:rsidRPr="004C4C0B" w:rsidRDefault="003121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3844" w14:textId="77777777" w:rsidR="00F3759D" w:rsidRPr="004C4C0B" w:rsidRDefault="003121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Master of Business Administration </w:t>
            </w:r>
          </w:p>
        </w:tc>
      </w:tr>
      <w:tr w:rsidR="00F3759D" w:rsidRPr="004C4C0B" w14:paraId="4E953E8B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92F0" w14:textId="77777777" w:rsidR="00F3759D" w:rsidRPr="004C4C0B" w:rsidRDefault="003121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SEMESTER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0FC" w14:textId="77777777" w:rsidR="00F3759D" w:rsidRPr="004C4C0B" w:rsidRDefault="003121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IV</w:t>
            </w:r>
          </w:p>
        </w:tc>
      </w:tr>
      <w:tr w:rsidR="00F3759D" w:rsidRPr="004C4C0B" w14:paraId="6A6934F7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4305" w14:textId="77777777" w:rsidR="00F3759D" w:rsidRPr="004C4C0B" w:rsidRDefault="003121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FF92" w14:textId="77777777" w:rsidR="00F3759D" w:rsidRPr="004C4C0B" w:rsidRDefault="003121B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Public Finance and Policy </w:t>
            </w:r>
          </w:p>
        </w:tc>
      </w:tr>
      <w:tr w:rsidR="00F3759D" w:rsidRPr="004C4C0B" w14:paraId="1F43CA49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D905" w14:textId="77777777" w:rsidR="00F3759D" w:rsidRPr="004C4C0B" w:rsidRDefault="003121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873B" w14:textId="4B96D103" w:rsidR="00F3759D" w:rsidRPr="004C4C0B" w:rsidRDefault="004C4C0B" w:rsidP="004C4C0B">
            <w:pPr>
              <w:tabs>
                <w:tab w:val="left" w:pos="1940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04MB044</w:t>
            </w:r>
            <w:r w:rsidR="008C5D8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F3759D" w:rsidRPr="004C4C0B" w14:paraId="3C072EE3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22EC" w14:textId="77777777" w:rsidR="00F3759D" w:rsidRPr="004C4C0B" w:rsidRDefault="003121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6763" w14:textId="77777777" w:rsidR="00F3759D" w:rsidRPr="004C4C0B" w:rsidRDefault="003121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3</w:t>
            </w:r>
          </w:p>
        </w:tc>
      </w:tr>
      <w:tr w:rsidR="00F3759D" w:rsidRPr="004C4C0B" w14:paraId="42EFA80A" w14:textId="77777777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7FD8" w14:textId="77777777" w:rsidR="00F3759D" w:rsidRPr="004C4C0B" w:rsidRDefault="003121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8951" w14:textId="77777777" w:rsidR="00F3759D" w:rsidRPr="004C4C0B" w:rsidRDefault="003121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C4C0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42</w:t>
            </w:r>
          </w:p>
        </w:tc>
      </w:tr>
    </w:tbl>
    <w:p w14:paraId="7F0E69A3" w14:textId="77777777" w:rsidR="00F3759D" w:rsidRDefault="00F375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6F78288" w14:textId="77777777" w:rsidR="00F3759D" w:rsidRDefault="003121BD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COURSE OUTCOMES: </w:t>
      </w:r>
    </w:p>
    <w:p w14:paraId="40578009" w14:textId="77777777" w:rsidR="00F3759D" w:rsidRDefault="003121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To know the role of government in the economy, applying tools of basic microeconomics</w:t>
      </w:r>
    </w:p>
    <w:p w14:paraId="77D7B0EF" w14:textId="77777777" w:rsidR="00F3759D" w:rsidRDefault="003121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To find out the important policy questions such as government response to global public finance policy challenges. </w:t>
      </w:r>
    </w:p>
    <w:p w14:paraId="28ABAE99" w14:textId="77777777" w:rsidR="00F3759D" w:rsidRDefault="003121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/>
          <w:sz w:val="24"/>
          <w:szCs w:val="24"/>
        </w:rPr>
        <w:t>discuss various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economic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activities of the public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sector;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with taxation and expenditures of governments and their effects on the economy. In addition, governments create regulations that significantly affect the economy without involving either taxes or expenditure. </w:t>
      </w:r>
    </w:p>
    <w:p w14:paraId="5D55DB1A" w14:textId="77777777" w:rsidR="00F3759D" w:rsidRDefault="003121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To explore the Public Finance policy and take away that governments were pure, selfless institutions that would function perfectly to implement socially optimal policies. </w:t>
      </w:r>
    </w:p>
    <w:p w14:paraId="41C36523" w14:textId="77777777" w:rsidR="00F3759D" w:rsidRDefault="003121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To know the functioning of Social Security versus private retirement savings accounts, government versus private health insurance, setting income tax rates for individuals and corporations.</w:t>
      </w:r>
    </w:p>
    <w:p w14:paraId="000BD0C0" w14:textId="77777777" w:rsidR="00F3759D" w:rsidRDefault="00F37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05411D7" w14:textId="77777777" w:rsidR="00F3759D" w:rsidRDefault="003121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COURSE CONTENTS: </w:t>
      </w:r>
    </w:p>
    <w:p w14:paraId="143D58E0" w14:textId="77777777" w:rsidR="00F3759D" w:rsidRDefault="00F37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0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219"/>
        <w:gridCol w:w="1316"/>
      </w:tblGrid>
      <w:tr w:rsidR="00F3759D" w14:paraId="1F8C2AD9" w14:textId="77777777">
        <w:tc>
          <w:tcPr>
            <w:tcW w:w="1271" w:type="dxa"/>
          </w:tcPr>
          <w:p w14:paraId="10873C7B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Unit No</w:t>
            </w:r>
          </w:p>
        </w:tc>
        <w:tc>
          <w:tcPr>
            <w:tcW w:w="7219" w:type="dxa"/>
          </w:tcPr>
          <w:p w14:paraId="2F27E984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Unit /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Sub Unit</w:t>
            </w:r>
            <w:proofErr w:type="gramEnd"/>
          </w:p>
        </w:tc>
        <w:tc>
          <w:tcPr>
            <w:tcW w:w="1316" w:type="dxa"/>
          </w:tcPr>
          <w:p w14:paraId="29363496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Sessions</w:t>
            </w:r>
          </w:p>
        </w:tc>
      </w:tr>
      <w:tr w:rsidR="00F3759D" w14:paraId="23DB7CBF" w14:textId="77777777">
        <w:tc>
          <w:tcPr>
            <w:tcW w:w="1271" w:type="dxa"/>
          </w:tcPr>
          <w:p w14:paraId="5F547DD4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  <w:p w14:paraId="476C144B" w14:textId="77777777" w:rsidR="00F3759D" w:rsidRDefault="003121B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Public goods in theory and practice</w:t>
            </w:r>
          </w:p>
          <w:p w14:paraId="185358C4" w14:textId="77777777" w:rsidR="00F3759D" w:rsidRDefault="00F37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9" w:type="dxa"/>
          </w:tcPr>
          <w:p w14:paraId="508110AC" w14:textId="77777777" w:rsidR="00F3759D" w:rsidRDefault="003121B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Public provision of private goods, Meaning, Nature &amp; Scope, Importance, Role of Government in Changing Perspective; Government as an agent of economic growth and development; Fiscal Functions of the Government; Classification of Goods: Private, Public, Social, Merit and Mixed Goods, Regional public goods in practice.  </w:t>
            </w:r>
          </w:p>
        </w:tc>
        <w:tc>
          <w:tcPr>
            <w:tcW w:w="1316" w:type="dxa"/>
          </w:tcPr>
          <w:p w14:paraId="02697C8A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</w:tr>
      <w:tr w:rsidR="00F3759D" w14:paraId="489D61F6" w14:textId="77777777">
        <w:tc>
          <w:tcPr>
            <w:tcW w:w="1271" w:type="dxa"/>
          </w:tcPr>
          <w:p w14:paraId="364D7139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II</w:t>
            </w:r>
          </w:p>
          <w:p w14:paraId="53FD6D46" w14:textId="77777777" w:rsidR="00F3759D" w:rsidRDefault="003121BD">
            <w:pPr>
              <w:pStyle w:val="Heading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The Size of Government and Public Revenue</w:t>
            </w:r>
          </w:p>
          <w:p w14:paraId="3C5600E7" w14:textId="77777777" w:rsidR="00F3759D" w:rsidRDefault="00F37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9" w:type="dxa"/>
          </w:tcPr>
          <w:p w14:paraId="4A6D7C07" w14:textId="77777777" w:rsidR="00F3759D" w:rsidRDefault="003121B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Level of Government and Functions: Union, State and Local- functions of each level for public finance policy, Closed economy, open economy, mixed economy Public Revenue: Sources of Revenue, Taxation – characteristics of a good taxation system, Canons of taxation, direct vs. indirect taxes, principles of taxation, effects of taxation, taxable capacity,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impact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and incidence of taxation; Tax structure in India and Recent Reforms - GST.</w:t>
            </w:r>
          </w:p>
        </w:tc>
        <w:tc>
          <w:tcPr>
            <w:tcW w:w="1316" w:type="dxa"/>
          </w:tcPr>
          <w:p w14:paraId="653BF7C6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759D" w14:paraId="155939AC" w14:textId="77777777">
        <w:tc>
          <w:tcPr>
            <w:tcW w:w="1271" w:type="dxa"/>
          </w:tcPr>
          <w:p w14:paraId="58C3FDF2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III</w:t>
            </w:r>
          </w:p>
          <w:p w14:paraId="71F2161C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Public Debt and Public Budget</w:t>
            </w:r>
          </w:p>
          <w:p w14:paraId="6F473145" w14:textId="77777777" w:rsidR="00F3759D" w:rsidRDefault="00F37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9" w:type="dxa"/>
          </w:tcPr>
          <w:p w14:paraId="193A2313" w14:textId="77777777" w:rsidR="00F3759D" w:rsidRDefault="003121B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Sources of Public Debt, Burden of public debt – theories, effects of public debt, methods of debt redemption, Public Debt Management in India. Public Budget - Concept of public budget, types of public budget, theories of public budgeting.</w:t>
            </w:r>
          </w:p>
        </w:tc>
        <w:tc>
          <w:tcPr>
            <w:tcW w:w="1316" w:type="dxa"/>
          </w:tcPr>
          <w:p w14:paraId="66603EE1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08 </w:t>
            </w:r>
          </w:p>
        </w:tc>
      </w:tr>
      <w:tr w:rsidR="00F3759D" w14:paraId="56806373" w14:textId="77777777">
        <w:tc>
          <w:tcPr>
            <w:tcW w:w="1271" w:type="dxa"/>
          </w:tcPr>
          <w:p w14:paraId="1B063F99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IV</w:t>
            </w:r>
          </w:p>
          <w:p w14:paraId="59C28854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Federal Finance and Fiscal policy </w:t>
            </w:r>
          </w:p>
        </w:tc>
        <w:tc>
          <w:tcPr>
            <w:tcW w:w="7219" w:type="dxa"/>
          </w:tcPr>
          <w:p w14:paraId="16F4DDC1" w14:textId="77777777" w:rsidR="00F3759D" w:rsidRDefault="003121B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Principles and problems of Federal finance – centre-state financial relations, 15th Finance Commission; Fiscal Policy: meaning and objective, fiscal multipliers, compensatory fiscal policy, functional finance approach, fiscal policy for inflation, full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employment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and economic growth.</w:t>
            </w:r>
          </w:p>
        </w:tc>
        <w:tc>
          <w:tcPr>
            <w:tcW w:w="1316" w:type="dxa"/>
          </w:tcPr>
          <w:p w14:paraId="4AEBE36B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08 </w:t>
            </w:r>
          </w:p>
        </w:tc>
      </w:tr>
      <w:tr w:rsidR="00F3759D" w14:paraId="67E6F2C0" w14:textId="77777777">
        <w:tc>
          <w:tcPr>
            <w:tcW w:w="1271" w:type="dxa"/>
          </w:tcPr>
          <w:p w14:paraId="16741BFB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</w:t>
            </w:r>
          </w:p>
          <w:p w14:paraId="7F62208E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Public Expenditure</w:t>
            </w:r>
          </w:p>
        </w:tc>
        <w:tc>
          <w:tcPr>
            <w:tcW w:w="7219" w:type="dxa"/>
          </w:tcPr>
          <w:p w14:paraId="7287E683" w14:textId="77777777" w:rsidR="00F3759D" w:rsidRDefault="003121B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Public Expenditure- Meaning and Classification, Theories of Public Expenditure – Wagner's Law; Maximum Social Advantage, Normative and Positive Theories, Growth in Public Expenditure, Canons of Public Expenditure, Effects of Public Expenditure on Production, Distribution and economic growth, Criteria for public investment – social cost-benefit analysis – project evaluation.</w:t>
            </w:r>
          </w:p>
          <w:p w14:paraId="62A32467" w14:textId="77777777" w:rsidR="00F3759D" w:rsidRDefault="00F3759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27B86427" w14:textId="77777777" w:rsidR="00F3759D" w:rsidRDefault="00312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08  </w:t>
            </w:r>
          </w:p>
        </w:tc>
      </w:tr>
    </w:tbl>
    <w:p w14:paraId="21FB8DA3" w14:textId="77777777" w:rsidR="00F3759D" w:rsidRDefault="00F375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75708B" w14:textId="77777777" w:rsidR="00F3759D" w:rsidRDefault="00F375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66B6588" w14:textId="77777777" w:rsidR="00F3759D" w:rsidRDefault="00F375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122CE80" w14:textId="77777777" w:rsidR="004C4C0B" w:rsidRDefault="004C4C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F58D1E7" w14:textId="77777777" w:rsidR="004C4C0B" w:rsidRDefault="004C4C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D7956BF" w14:textId="77777777" w:rsidR="004C4C0B" w:rsidRDefault="004C4C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301B056" w14:textId="77777777" w:rsidR="004C4C0B" w:rsidRDefault="004C4C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2D689A5" w14:textId="77777777" w:rsidR="004C4C0B" w:rsidRDefault="004C4C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B6B2D79" w14:textId="77777777" w:rsidR="004C4C0B" w:rsidRDefault="004C4C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9BC4D14" w14:textId="77777777" w:rsidR="00F3759D" w:rsidRDefault="003121BD">
      <w:pPr>
        <w:tabs>
          <w:tab w:val="left" w:pos="3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77E5D519" w14:textId="77777777" w:rsidR="00F3759D" w:rsidRDefault="003121BD">
      <w:pPr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EVALUATION:</w:t>
      </w:r>
    </w:p>
    <w:p w14:paraId="472D224F" w14:textId="77777777" w:rsidR="00F3759D" w:rsidRDefault="003121BD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students will be evaluated on a continuous basis and broadly follow the scheme given below:</w:t>
      </w:r>
    </w:p>
    <w:tbl>
      <w:tblPr>
        <w:tblStyle w:val="a1"/>
        <w:tblW w:w="98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21"/>
        <w:gridCol w:w="2647"/>
      </w:tblGrid>
      <w:tr w:rsidR="00F3759D" w14:paraId="235860AA" w14:textId="77777777">
        <w:tc>
          <w:tcPr>
            <w:tcW w:w="709" w:type="dxa"/>
          </w:tcPr>
          <w:p w14:paraId="2989FEDA" w14:textId="77777777" w:rsidR="00F3759D" w:rsidRDefault="00F3759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E02B5FB" w14:textId="77777777" w:rsidR="00F3759D" w:rsidRDefault="003121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Component</w:t>
            </w:r>
          </w:p>
        </w:tc>
        <w:tc>
          <w:tcPr>
            <w:tcW w:w="2647" w:type="dxa"/>
          </w:tcPr>
          <w:p w14:paraId="390C2E48" w14:textId="77777777" w:rsidR="00F3759D" w:rsidRDefault="003121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Weightage</w:t>
            </w:r>
          </w:p>
        </w:tc>
      </w:tr>
      <w:tr w:rsidR="00F3759D" w14:paraId="7CF640B8" w14:textId="77777777">
        <w:tc>
          <w:tcPr>
            <w:tcW w:w="709" w:type="dxa"/>
          </w:tcPr>
          <w:p w14:paraId="108131CD" w14:textId="77777777" w:rsidR="00F3759D" w:rsidRDefault="003121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521" w:type="dxa"/>
          </w:tcPr>
          <w:p w14:paraId="4760495C" w14:textId="77777777" w:rsidR="00F3759D" w:rsidRDefault="003121B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Continuous Evaluation Component (Assignments / Presentations/ Quizzes / Class Participation/ etc.) </w:t>
            </w:r>
          </w:p>
        </w:tc>
        <w:tc>
          <w:tcPr>
            <w:tcW w:w="2647" w:type="dxa"/>
          </w:tcPr>
          <w:p w14:paraId="53EB17A0" w14:textId="77777777" w:rsidR="00F3759D" w:rsidRDefault="003121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20% (C.E.C.)</w:t>
            </w:r>
          </w:p>
        </w:tc>
      </w:tr>
      <w:tr w:rsidR="00F3759D" w14:paraId="45C3D3B1" w14:textId="77777777">
        <w:tc>
          <w:tcPr>
            <w:tcW w:w="709" w:type="dxa"/>
          </w:tcPr>
          <w:p w14:paraId="0E1DCCC1" w14:textId="77777777" w:rsidR="00F3759D" w:rsidRDefault="003121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6521" w:type="dxa"/>
          </w:tcPr>
          <w:p w14:paraId="2844CFF9" w14:textId="77777777" w:rsidR="00F3759D" w:rsidRDefault="003121B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Internal Assessment </w:t>
            </w:r>
          </w:p>
        </w:tc>
        <w:tc>
          <w:tcPr>
            <w:tcW w:w="2647" w:type="dxa"/>
          </w:tcPr>
          <w:p w14:paraId="72EB3E59" w14:textId="77777777" w:rsidR="00F3759D" w:rsidRDefault="003121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30% (IA)</w:t>
            </w:r>
          </w:p>
        </w:tc>
      </w:tr>
      <w:tr w:rsidR="00F3759D" w14:paraId="05BF8436" w14:textId="77777777">
        <w:tc>
          <w:tcPr>
            <w:tcW w:w="709" w:type="dxa"/>
          </w:tcPr>
          <w:p w14:paraId="049D14C8" w14:textId="77777777" w:rsidR="00F3759D" w:rsidRDefault="003121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6521" w:type="dxa"/>
          </w:tcPr>
          <w:p w14:paraId="1932EA37" w14:textId="77777777" w:rsidR="00F3759D" w:rsidRDefault="003121B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End-Semester Examination </w:t>
            </w:r>
          </w:p>
        </w:tc>
        <w:tc>
          <w:tcPr>
            <w:tcW w:w="2647" w:type="dxa"/>
          </w:tcPr>
          <w:p w14:paraId="5150043D" w14:textId="77777777" w:rsidR="00F3759D" w:rsidRDefault="003121BD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50% (External Assessment)</w:t>
            </w:r>
          </w:p>
        </w:tc>
      </w:tr>
    </w:tbl>
    <w:p w14:paraId="1F3FBC3F" w14:textId="77777777" w:rsidR="00F3759D" w:rsidRDefault="003121BD">
      <w:pPr>
        <w:spacing w:before="60" w:after="6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SUGGESTED READINGS:</w:t>
      </w:r>
    </w:p>
    <w:p w14:paraId="6B25924D" w14:textId="77777777" w:rsidR="00F3759D" w:rsidRDefault="003121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Text Books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1B6A96E0" w14:textId="77777777" w:rsidR="00F3759D" w:rsidRDefault="00F375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2"/>
        <w:tblW w:w="9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011"/>
        <w:gridCol w:w="2788"/>
        <w:gridCol w:w="2323"/>
        <w:gridCol w:w="2019"/>
      </w:tblGrid>
      <w:tr w:rsidR="00F3759D" w14:paraId="557D99AF" w14:textId="77777777">
        <w:tc>
          <w:tcPr>
            <w:tcW w:w="845" w:type="dxa"/>
          </w:tcPr>
          <w:p w14:paraId="632ACF70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011" w:type="dxa"/>
          </w:tcPr>
          <w:p w14:paraId="7C64E123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Author/s</w:t>
            </w:r>
          </w:p>
        </w:tc>
        <w:tc>
          <w:tcPr>
            <w:tcW w:w="2788" w:type="dxa"/>
          </w:tcPr>
          <w:p w14:paraId="451DF9AB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Name of the Book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323" w:type="dxa"/>
          </w:tcPr>
          <w:p w14:paraId="29FFFC00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Publisher</w:t>
            </w:r>
          </w:p>
        </w:tc>
        <w:tc>
          <w:tcPr>
            <w:tcW w:w="2019" w:type="dxa"/>
          </w:tcPr>
          <w:p w14:paraId="5C734E89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Edition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and  Year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4E98C2FF" w14:textId="77777777" w:rsidR="00F3759D" w:rsidRDefault="00F375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759D" w14:paraId="5AEA041C" w14:textId="77777777">
        <w:tc>
          <w:tcPr>
            <w:tcW w:w="845" w:type="dxa"/>
          </w:tcPr>
          <w:p w14:paraId="4E7DC1BD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T-01</w:t>
            </w:r>
          </w:p>
          <w:p w14:paraId="497E5078" w14:textId="77777777" w:rsidR="00F3759D" w:rsidRDefault="00F37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0DE1D926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Choudhary, R. K.</w:t>
            </w:r>
          </w:p>
        </w:tc>
        <w:tc>
          <w:tcPr>
            <w:tcW w:w="2788" w:type="dxa"/>
          </w:tcPr>
          <w:p w14:paraId="2C543A35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Public Finance and Fiscal Policy</w:t>
            </w:r>
          </w:p>
        </w:tc>
        <w:tc>
          <w:tcPr>
            <w:tcW w:w="2323" w:type="dxa"/>
          </w:tcPr>
          <w:p w14:paraId="3649CDF5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Kalyani Publishers, New Delhi</w:t>
            </w:r>
          </w:p>
        </w:tc>
        <w:tc>
          <w:tcPr>
            <w:tcW w:w="2019" w:type="dxa"/>
          </w:tcPr>
          <w:p w14:paraId="486F0D84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2014 </w:t>
            </w:r>
          </w:p>
          <w:p w14:paraId="67664ECD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4rth edition </w:t>
            </w:r>
          </w:p>
        </w:tc>
      </w:tr>
      <w:tr w:rsidR="00F3759D" w14:paraId="6A0E315C" w14:textId="77777777">
        <w:tc>
          <w:tcPr>
            <w:tcW w:w="845" w:type="dxa"/>
          </w:tcPr>
          <w:p w14:paraId="5EAC86C1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T-02</w:t>
            </w:r>
          </w:p>
        </w:tc>
        <w:tc>
          <w:tcPr>
            <w:tcW w:w="2011" w:type="dxa"/>
          </w:tcPr>
          <w:p w14:paraId="1BBA7920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Backhaus, J. G. &amp; Wagner, R. E. </w:t>
            </w:r>
          </w:p>
        </w:tc>
        <w:tc>
          <w:tcPr>
            <w:tcW w:w="2788" w:type="dxa"/>
          </w:tcPr>
          <w:p w14:paraId="5BC58063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Handbook of Public Finance </w:t>
            </w:r>
          </w:p>
        </w:tc>
        <w:tc>
          <w:tcPr>
            <w:tcW w:w="2323" w:type="dxa"/>
          </w:tcPr>
          <w:p w14:paraId="42DB45E8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Springer, US.</w:t>
            </w:r>
          </w:p>
        </w:tc>
        <w:tc>
          <w:tcPr>
            <w:tcW w:w="2019" w:type="dxa"/>
          </w:tcPr>
          <w:p w14:paraId="7115BD5B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 (Revised Edition)</w:t>
            </w:r>
          </w:p>
        </w:tc>
      </w:tr>
      <w:tr w:rsidR="00F3759D" w14:paraId="0DE47358" w14:textId="77777777">
        <w:tc>
          <w:tcPr>
            <w:tcW w:w="845" w:type="dxa"/>
          </w:tcPr>
          <w:p w14:paraId="3D888671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T-03</w:t>
            </w:r>
          </w:p>
        </w:tc>
        <w:tc>
          <w:tcPr>
            <w:tcW w:w="2011" w:type="dxa"/>
          </w:tcPr>
          <w:p w14:paraId="399A65BB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Musgrave, R. A. </w:t>
            </w:r>
          </w:p>
        </w:tc>
        <w:tc>
          <w:tcPr>
            <w:tcW w:w="2788" w:type="dxa"/>
          </w:tcPr>
          <w:p w14:paraId="733D981D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 Theory of Public Finance</w:t>
            </w:r>
          </w:p>
        </w:tc>
        <w:tc>
          <w:tcPr>
            <w:tcW w:w="2323" w:type="dxa"/>
          </w:tcPr>
          <w:p w14:paraId="1D0180EE" w14:textId="77777777" w:rsidR="00F3759D" w:rsidRDefault="0031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MG-Hill Publication, New York </w:t>
            </w:r>
          </w:p>
        </w:tc>
        <w:tc>
          <w:tcPr>
            <w:tcW w:w="2019" w:type="dxa"/>
          </w:tcPr>
          <w:p w14:paraId="5DBBEF9E" w14:textId="77777777" w:rsidR="00F3759D" w:rsidRDefault="0031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1959 (2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Edition)</w:t>
            </w:r>
          </w:p>
        </w:tc>
      </w:tr>
      <w:tr w:rsidR="00F3759D" w14:paraId="1E49DBF3" w14:textId="77777777">
        <w:trPr>
          <w:trHeight w:val="367"/>
        </w:trPr>
        <w:tc>
          <w:tcPr>
            <w:tcW w:w="845" w:type="dxa"/>
          </w:tcPr>
          <w:p w14:paraId="10299C83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T-04</w:t>
            </w:r>
          </w:p>
        </w:tc>
        <w:tc>
          <w:tcPr>
            <w:tcW w:w="2011" w:type="dxa"/>
          </w:tcPr>
          <w:p w14:paraId="27660124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Dalton, H. (1922): </w:t>
            </w:r>
          </w:p>
        </w:tc>
        <w:tc>
          <w:tcPr>
            <w:tcW w:w="2788" w:type="dxa"/>
          </w:tcPr>
          <w:p w14:paraId="0F469AB9" w14:textId="77777777" w:rsidR="00F3759D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Principles of Public Finance, </w:t>
            </w:r>
          </w:p>
        </w:tc>
        <w:tc>
          <w:tcPr>
            <w:tcW w:w="2323" w:type="dxa"/>
          </w:tcPr>
          <w:p w14:paraId="22AA5A1D" w14:textId="77777777" w:rsidR="00F3759D" w:rsidRDefault="0031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Allied Publishers, Reprinted by Routledge </w:t>
            </w:r>
          </w:p>
        </w:tc>
        <w:tc>
          <w:tcPr>
            <w:tcW w:w="2019" w:type="dxa"/>
          </w:tcPr>
          <w:p w14:paraId="7C4FD922" w14:textId="77777777" w:rsidR="00F3759D" w:rsidRDefault="0031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2009 (4rth Revised Edition)</w:t>
            </w:r>
          </w:p>
        </w:tc>
      </w:tr>
    </w:tbl>
    <w:p w14:paraId="1287B0A7" w14:textId="77777777" w:rsidR="00F3759D" w:rsidRPr="004C4C0B" w:rsidRDefault="003121BD" w:rsidP="004C4C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Reference Books:</w:t>
      </w:r>
    </w:p>
    <w:tbl>
      <w:tblPr>
        <w:tblStyle w:val="a3"/>
        <w:tblW w:w="9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"/>
        <w:gridCol w:w="1817"/>
        <w:gridCol w:w="2434"/>
        <w:gridCol w:w="2047"/>
        <w:gridCol w:w="2710"/>
      </w:tblGrid>
      <w:tr w:rsidR="00F3759D" w:rsidRPr="004C4C0B" w14:paraId="4CB0DF9C" w14:textId="77777777">
        <w:trPr>
          <w:trHeight w:val="665"/>
        </w:trPr>
        <w:tc>
          <w:tcPr>
            <w:tcW w:w="589" w:type="dxa"/>
          </w:tcPr>
          <w:p w14:paraId="7A90B30F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  <w:b/>
              </w:rPr>
              <w:t>Sr. No</w:t>
            </w:r>
          </w:p>
        </w:tc>
        <w:tc>
          <w:tcPr>
            <w:tcW w:w="1817" w:type="dxa"/>
          </w:tcPr>
          <w:p w14:paraId="1C322FBA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  <w:b/>
              </w:rPr>
              <w:t>Author/s</w:t>
            </w:r>
          </w:p>
        </w:tc>
        <w:tc>
          <w:tcPr>
            <w:tcW w:w="2434" w:type="dxa"/>
          </w:tcPr>
          <w:p w14:paraId="4C5DADFD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  <w:b/>
              </w:rPr>
              <w:t xml:space="preserve">Name of the Book </w:t>
            </w:r>
            <w:r w:rsidRPr="004C4C0B">
              <w:rPr>
                <w:rFonts w:ascii="Times New Roman" w:eastAsia="Times New Roman" w:hAnsi="Times New Roman"/>
                <w:b/>
              </w:rPr>
              <w:tab/>
            </w:r>
          </w:p>
        </w:tc>
        <w:tc>
          <w:tcPr>
            <w:tcW w:w="2047" w:type="dxa"/>
          </w:tcPr>
          <w:p w14:paraId="40E89E53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  <w:b/>
              </w:rPr>
              <w:t>Publisher</w:t>
            </w:r>
          </w:p>
        </w:tc>
        <w:tc>
          <w:tcPr>
            <w:tcW w:w="2710" w:type="dxa"/>
          </w:tcPr>
          <w:p w14:paraId="370EA0B5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4C4C0B">
              <w:rPr>
                <w:rFonts w:ascii="Times New Roman" w:eastAsia="Times New Roman" w:hAnsi="Times New Roman"/>
                <w:b/>
              </w:rPr>
              <w:t xml:space="preserve">Edition </w:t>
            </w:r>
            <w:proofErr w:type="gramStart"/>
            <w:r w:rsidRPr="004C4C0B">
              <w:rPr>
                <w:rFonts w:ascii="Times New Roman" w:eastAsia="Times New Roman" w:hAnsi="Times New Roman"/>
                <w:b/>
              </w:rPr>
              <w:t>and  Year</w:t>
            </w:r>
            <w:proofErr w:type="gramEnd"/>
            <w:r w:rsidRPr="004C4C0B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47380F54" w14:textId="77777777" w:rsidR="00F3759D" w:rsidRPr="004C4C0B" w:rsidRDefault="00F3759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F3759D" w:rsidRPr="004C4C0B" w14:paraId="7D7EC0B1" w14:textId="77777777">
        <w:tc>
          <w:tcPr>
            <w:tcW w:w="589" w:type="dxa"/>
          </w:tcPr>
          <w:p w14:paraId="387F3233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>R-01</w:t>
            </w:r>
          </w:p>
        </w:tc>
        <w:tc>
          <w:tcPr>
            <w:tcW w:w="1817" w:type="dxa"/>
          </w:tcPr>
          <w:p w14:paraId="02B58FCB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 xml:space="preserve">NIRMALA SITHARAMAN 1 </w:t>
            </w:r>
            <w:proofErr w:type="spellStart"/>
            <w:r w:rsidRPr="004C4C0B">
              <w:rPr>
                <w:rFonts w:ascii="Times New Roman" w:eastAsia="Times New Roman" w:hAnsi="Times New Roman"/>
              </w:rPr>
              <w:t>st</w:t>
            </w:r>
            <w:proofErr w:type="spellEnd"/>
            <w:r w:rsidRPr="004C4C0B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4C4C0B">
              <w:rPr>
                <w:rFonts w:ascii="Times New Roman" w:eastAsia="Times New Roman" w:hAnsi="Times New Roman"/>
              </w:rPr>
              <w:t>February,</w:t>
            </w:r>
            <w:proofErr w:type="gramEnd"/>
            <w:r w:rsidRPr="004C4C0B">
              <w:rPr>
                <w:rFonts w:ascii="Times New Roman" w:eastAsia="Times New Roman" w:hAnsi="Times New Roman"/>
              </w:rPr>
              <w:t xml:space="preserve"> 2021 Minister of Finance Government of India Ministry of Finance Department of Economic Affairs</w:t>
            </w:r>
          </w:p>
        </w:tc>
        <w:tc>
          <w:tcPr>
            <w:tcW w:w="2434" w:type="dxa"/>
          </w:tcPr>
          <w:p w14:paraId="0A5A1A3E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>15</w:t>
            </w:r>
            <w:r w:rsidRPr="004C4C0B">
              <w:rPr>
                <w:rFonts w:ascii="Times New Roman" w:eastAsia="Times New Roman" w:hAnsi="Times New Roman"/>
                <w:vertAlign w:val="superscript"/>
              </w:rPr>
              <w:t>th</w:t>
            </w:r>
            <w:r w:rsidRPr="004C4C0B">
              <w:rPr>
                <w:rFonts w:ascii="Times New Roman" w:eastAsia="Times New Roman" w:hAnsi="Times New Roman"/>
              </w:rPr>
              <w:t xml:space="preserve"> Finance Commission Annual Reports </w:t>
            </w:r>
          </w:p>
        </w:tc>
        <w:tc>
          <w:tcPr>
            <w:tcW w:w="2047" w:type="dxa"/>
          </w:tcPr>
          <w:p w14:paraId="3DAD788B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 xml:space="preserve">Finance Commission of India </w:t>
            </w:r>
          </w:p>
        </w:tc>
        <w:tc>
          <w:tcPr>
            <w:tcW w:w="2710" w:type="dxa"/>
          </w:tcPr>
          <w:p w14:paraId="42F649EC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>https://fincomindia.nic.in/</w:t>
            </w:r>
          </w:p>
        </w:tc>
      </w:tr>
      <w:tr w:rsidR="00F3759D" w:rsidRPr="004C4C0B" w14:paraId="3950FEE6" w14:textId="77777777">
        <w:tc>
          <w:tcPr>
            <w:tcW w:w="589" w:type="dxa"/>
          </w:tcPr>
          <w:p w14:paraId="02B33DF7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>R-02</w:t>
            </w:r>
          </w:p>
        </w:tc>
        <w:tc>
          <w:tcPr>
            <w:tcW w:w="1817" w:type="dxa"/>
          </w:tcPr>
          <w:p w14:paraId="315CE35B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 xml:space="preserve">Jha, </w:t>
            </w:r>
            <w:proofErr w:type="spellStart"/>
            <w:r w:rsidRPr="004C4C0B">
              <w:rPr>
                <w:rFonts w:ascii="Times New Roman" w:eastAsia="Times New Roman" w:hAnsi="Times New Roman"/>
              </w:rPr>
              <w:t>Raghbendra</w:t>
            </w:r>
            <w:proofErr w:type="spellEnd"/>
            <w:r w:rsidRPr="004C4C0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34" w:type="dxa"/>
          </w:tcPr>
          <w:p w14:paraId="538ADD7F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>Modern Theory of Public Finance</w:t>
            </w:r>
          </w:p>
        </w:tc>
        <w:tc>
          <w:tcPr>
            <w:tcW w:w="2047" w:type="dxa"/>
          </w:tcPr>
          <w:p w14:paraId="11602DE7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>New Age International Pvt. Ltd. India</w:t>
            </w:r>
          </w:p>
        </w:tc>
        <w:tc>
          <w:tcPr>
            <w:tcW w:w="2710" w:type="dxa"/>
          </w:tcPr>
          <w:p w14:paraId="31CDA573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 xml:space="preserve">2010 –edition </w:t>
            </w:r>
          </w:p>
        </w:tc>
      </w:tr>
      <w:tr w:rsidR="00F3759D" w:rsidRPr="004C4C0B" w14:paraId="73725E2B" w14:textId="77777777">
        <w:tc>
          <w:tcPr>
            <w:tcW w:w="589" w:type="dxa"/>
          </w:tcPr>
          <w:p w14:paraId="734F9A63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>R-03</w:t>
            </w:r>
          </w:p>
        </w:tc>
        <w:tc>
          <w:tcPr>
            <w:tcW w:w="1817" w:type="dxa"/>
          </w:tcPr>
          <w:p w14:paraId="4FE2CA31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 xml:space="preserve">Garg, R. &amp; Garg, S. </w:t>
            </w:r>
          </w:p>
        </w:tc>
        <w:tc>
          <w:tcPr>
            <w:tcW w:w="2434" w:type="dxa"/>
          </w:tcPr>
          <w:p w14:paraId="4A7387F3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 xml:space="preserve">Handbook of GST in India </w:t>
            </w:r>
          </w:p>
        </w:tc>
        <w:tc>
          <w:tcPr>
            <w:tcW w:w="2047" w:type="dxa"/>
          </w:tcPr>
          <w:p w14:paraId="4D33606D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>Bloomsbury India Professional.</w:t>
            </w:r>
          </w:p>
        </w:tc>
        <w:tc>
          <w:tcPr>
            <w:tcW w:w="2710" w:type="dxa"/>
          </w:tcPr>
          <w:p w14:paraId="470705B2" w14:textId="77777777" w:rsidR="00F3759D" w:rsidRPr="004C4C0B" w:rsidRDefault="003121BD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C4C0B">
              <w:rPr>
                <w:rFonts w:ascii="Times New Roman" w:eastAsia="Times New Roman" w:hAnsi="Times New Roman"/>
              </w:rPr>
              <w:t>2017-2020</w:t>
            </w:r>
          </w:p>
        </w:tc>
      </w:tr>
    </w:tbl>
    <w:p w14:paraId="05939607" w14:textId="77777777" w:rsidR="00F3759D" w:rsidRDefault="00F3759D" w:rsidP="004C4C0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F375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C97C" w14:textId="77777777" w:rsidR="00A53226" w:rsidRDefault="00A53226">
      <w:pPr>
        <w:spacing w:after="0" w:line="240" w:lineRule="auto"/>
      </w:pPr>
      <w:r>
        <w:separator/>
      </w:r>
    </w:p>
  </w:endnote>
  <w:endnote w:type="continuationSeparator" w:id="0">
    <w:p w14:paraId="65C32908" w14:textId="77777777" w:rsidR="00A53226" w:rsidRDefault="00A5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7231" w14:textId="77777777" w:rsidR="00F3759D" w:rsidRDefault="003121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5E5527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5E5527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  <w:t xml:space="preserve">  </w:t>
    </w:r>
    <w:r>
      <w:rPr>
        <w:rFonts w:eastAsia="Calibri" w:cs="Calibri"/>
        <w:color w:val="000000"/>
        <w:sz w:val="18"/>
        <w:szCs w:val="18"/>
      </w:rPr>
      <w:t xml:space="preserve"> Faculty of Business Management: Master of Business Administration </w:t>
    </w:r>
  </w:p>
  <w:p w14:paraId="218D956C" w14:textId="77777777" w:rsidR="00F3759D" w:rsidRDefault="00F375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14:paraId="4FAA1EFC" w14:textId="77777777" w:rsidR="00F3759D" w:rsidRDefault="00F375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A643" w14:textId="77777777" w:rsidR="00A53226" w:rsidRDefault="00A53226">
      <w:pPr>
        <w:spacing w:after="0" w:line="240" w:lineRule="auto"/>
      </w:pPr>
      <w:r>
        <w:separator/>
      </w:r>
    </w:p>
  </w:footnote>
  <w:footnote w:type="continuationSeparator" w:id="0">
    <w:p w14:paraId="320B45D5" w14:textId="77777777" w:rsidR="00A53226" w:rsidRDefault="00A5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4CE1" w14:textId="77777777" w:rsidR="00F3759D" w:rsidRDefault="003121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 wp14:anchorId="7EE987F5" wp14:editId="6011CA99">
          <wp:extent cx="2449830" cy="698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983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8388C"/>
    <w:multiLevelType w:val="multilevel"/>
    <w:tmpl w:val="29445D0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64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9D"/>
    <w:rsid w:val="003121BD"/>
    <w:rsid w:val="00332B72"/>
    <w:rsid w:val="004C4C0B"/>
    <w:rsid w:val="005E5527"/>
    <w:rsid w:val="008C5D82"/>
    <w:rsid w:val="009956FC"/>
    <w:rsid w:val="00A53226"/>
    <w:rsid w:val="00F3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5D1E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8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118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12A6F"/>
    <w:rPr>
      <w:color w:val="0000FF"/>
      <w:u w:val="single"/>
    </w:rPr>
  </w:style>
  <w:style w:type="character" w:customStyle="1" w:styleId="zu0yb">
    <w:name w:val="zu0yb"/>
    <w:basedOn w:val="DefaultParagraphFont"/>
    <w:rsid w:val="00012A6F"/>
  </w:style>
  <w:style w:type="character" w:customStyle="1" w:styleId="aii">
    <w:name w:val="aii"/>
    <w:basedOn w:val="DefaultParagraphFont"/>
    <w:rsid w:val="00012A6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5E5527"/>
    <w:pPr>
      <w:spacing w:after="0" w:line="240" w:lineRule="auto"/>
    </w:pPr>
    <w:rPr>
      <w:rFonts w:eastAsia="SimSu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yrCLLzV8MbFb2MprMkRgw90+sA==">AMUW2mXlE/HriCttAMnw4Kd9NHO+qyMb4bkxPSrRXwn9P1e61FZBFJ3MmfxhDNCiy63rqBlbA5cUsF5MG3kXpVGmG8r6c2iOwCIaHiUMAH37aLQqBhQmg3sgWfrrg66gmhEDefPBQmbOacI3a4E4UYZeBLYXrqU6qg==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Marwadi</dc:creator>
  <cp:lastModifiedBy>DELL</cp:lastModifiedBy>
  <cp:revision>4</cp:revision>
  <cp:lastPrinted>2021-06-17T12:59:00Z</cp:lastPrinted>
  <dcterms:created xsi:type="dcterms:W3CDTF">2021-09-11T06:04:00Z</dcterms:created>
  <dcterms:modified xsi:type="dcterms:W3CDTF">2022-07-14T14:04:00Z</dcterms:modified>
</cp:coreProperties>
</file>