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8B7" w:rsidRDefault="003A78B7">
      <w:pPr>
        <w:widowControl w:val="0"/>
        <w:pBdr>
          <w:top w:val="nil"/>
          <w:left w:val="nil"/>
          <w:bottom w:val="nil"/>
          <w:right w:val="nil"/>
          <w:between w:val="nil"/>
        </w:pBdr>
        <w:spacing w:after="0"/>
        <w:rPr>
          <w:rFonts w:ascii="Arial" w:eastAsia="Arial" w:hAnsi="Arial" w:cs="Arial"/>
          <w:color w:val="000000"/>
        </w:rPr>
      </w:pPr>
    </w:p>
    <w:tbl>
      <w:tblPr>
        <w:tblStyle w:val="a"/>
        <w:tblW w:w="775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1"/>
        <w:gridCol w:w="5059"/>
      </w:tblGrid>
      <w:tr w:rsidR="003A78B7">
        <w:trPr>
          <w:trHeight w:val="296"/>
        </w:trPr>
        <w:tc>
          <w:tcPr>
            <w:tcW w:w="2691"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rFonts w:eastAsia="Calibri" w:cs="Calibri"/>
                <w:b/>
                <w:sz w:val="20"/>
                <w:szCs w:val="20"/>
              </w:rPr>
              <w:t>PROGRAM</w:t>
            </w:r>
          </w:p>
        </w:tc>
        <w:tc>
          <w:tcPr>
            <w:tcW w:w="5059"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rFonts w:eastAsia="Calibri" w:cs="Calibri"/>
                <w:b/>
                <w:sz w:val="20"/>
                <w:szCs w:val="20"/>
              </w:rPr>
              <w:t xml:space="preserve">Master of Business Administration </w:t>
            </w:r>
          </w:p>
        </w:tc>
      </w:tr>
      <w:tr w:rsidR="003A78B7">
        <w:trPr>
          <w:trHeight w:val="296"/>
        </w:trPr>
        <w:tc>
          <w:tcPr>
            <w:tcW w:w="2691"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rFonts w:eastAsia="Calibri" w:cs="Calibri"/>
                <w:b/>
                <w:sz w:val="20"/>
                <w:szCs w:val="20"/>
              </w:rPr>
              <w:t xml:space="preserve">SEMESTER </w:t>
            </w:r>
          </w:p>
        </w:tc>
        <w:tc>
          <w:tcPr>
            <w:tcW w:w="5059"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b/>
                <w:sz w:val="20"/>
                <w:szCs w:val="20"/>
              </w:rPr>
              <w:t>IV</w:t>
            </w:r>
          </w:p>
        </w:tc>
      </w:tr>
      <w:tr w:rsidR="003A78B7">
        <w:trPr>
          <w:trHeight w:val="296"/>
        </w:trPr>
        <w:tc>
          <w:tcPr>
            <w:tcW w:w="2691"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rFonts w:eastAsia="Calibri" w:cs="Calibri"/>
                <w:b/>
                <w:sz w:val="20"/>
                <w:szCs w:val="20"/>
              </w:rPr>
              <w:t>COURSE TITLE</w:t>
            </w:r>
          </w:p>
        </w:tc>
        <w:tc>
          <w:tcPr>
            <w:tcW w:w="5059" w:type="dxa"/>
            <w:tcBorders>
              <w:top w:val="single" w:sz="4" w:space="0" w:color="000000"/>
              <w:left w:val="single" w:sz="4" w:space="0" w:color="000000"/>
              <w:bottom w:val="single" w:sz="4" w:space="0" w:color="000000"/>
              <w:right w:val="single" w:sz="4" w:space="0" w:color="000000"/>
            </w:tcBorders>
          </w:tcPr>
          <w:p w:rsidR="003A78B7" w:rsidRDefault="00D31872">
            <w:pPr>
              <w:spacing w:after="0" w:line="360" w:lineRule="auto"/>
              <w:rPr>
                <w:rFonts w:eastAsia="Calibri" w:cs="Calibri"/>
                <w:b/>
                <w:sz w:val="20"/>
                <w:szCs w:val="20"/>
              </w:rPr>
            </w:pPr>
            <w:r>
              <w:rPr>
                <w:rFonts w:eastAsia="Calibri" w:cs="Calibri"/>
                <w:b/>
                <w:sz w:val="20"/>
                <w:szCs w:val="20"/>
              </w:rPr>
              <w:t>Six Sigma</w:t>
            </w:r>
          </w:p>
        </w:tc>
      </w:tr>
      <w:tr w:rsidR="003A78B7">
        <w:trPr>
          <w:trHeight w:val="296"/>
        </w:trPr>
        <w:tc>
          <w:tcPr>
            <w:tcW w:w="2691"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rFonts w:eastAsia="Calibri" w:cs="Calibri"/>
                <w:b/>
                <w:sz w:val="20"/>
                <w:szCs w:val="20"/>
              </w:rPr>
              <w:t>COURSE CODE</w:t>
            </w:r>
          </w:p>
        </w:tc>
        <w:tc>
          <w:tcPr>
            <w:tcW w:w="5059" w:type="dxa"/>
            <w:tcBorders>
              <w:top w:val="single" w:sz="4" w:space="0" w:color="000000"/>
              <w:left w:val="single" w:sz="4" w:space="0" w:color="000000"/>
              <w:bottom w:val="single" w:sz="4" w:space="0" w:color="000000"/>
              <w:right w:val="single" w:sz="4" w:space="0" w:color="000000"/>
            </w:tcBorders>
          </w:tcPr>
          <w:p w:rsidR="003A78B7" w:rsidRDefault="001D3464">
            <w:pPr>
              <w:spacing w:after="0" w:line="240" w:lineRule="auto"/>
              <w:jc w:val="both"/>
              <w:rPr>
                <w:rFonts w:eastAsia="Calibri" w:cs="Calibri"/>
                <w:b/>
                <w:sz w:val="20"/>
                <w:szCs w:val="20"/>
              </w:rPr>
            </w:pPr>
            <w:r w:rsidRPr="001D3464">
              <w:rPr>
                <w:rFonts w:eastAsia="Calibri" w:cs="Calibri"/>
                <w:b/>
                <w:sz w:val="20"/>
                <w:szCs w:val="20"/>
              </w:rPr>
              <w:t>04MB0449</w:t>
            </w:r>
          </w:p>
        </w:tc>
      </w:tr>
      <w:tr w:rsidR="003A78B7">
        <w:trPr>
          <w:trHeight w:val="296"/>
        </w:trPr>
        <w:tc>
          <w:tcPr>
            <w:tcW w:w="2691"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rFonts w:eastAsia="Calibri" w:cs="Calibri"/>
                <w:b/>
                <w:sz w:val="20"/>
                <w:szCs w:val="20"/>
              </w:rPr>
              <w:t>COURSE CREDITS</w:t>
            </w:r>
          </w:p>
        </w:tc>
        <w:tc>
          <w:tcPr>
            <w:tcW w:w="5059"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rFonts w:eastAsia="Calibri" w:cs="Calibri"/>
                <w:b/>
                <w:sz w:val="20"/>
                <w:szCs w:val="20"/>
              </w:rPr>
              <w:t>2</w:t>
            </w:r>
          </w:p>
        </w:tc>
      </w:tr>
      <w:tr w:rsidR="003A78B7">
        <w:trPr>
          <w:trHeight w:val="296"/>
        </w:trPr>
        <w:tc>
          <w:tcPr>
            <w:tcW w:w="2691"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rFonts w:eastAsia="Calibri" w:cs="Calibri"/>
                <w:b/>
                <w:sz w:val="20"/>
                <w:szCs w:val="20"/>
              </w:rPr>
              <w:t>COURSE DURATION</w:t>
            </w:r>
          </w:p>
        </w:tc>
        <w:tc>
          <w:tcPr>
            <w:tcW w:w="5059" w:type="dxa"/>
            <w:tcBorders>
              <w:top w:val="single" w:sz="4" w:space="0" w:color="000000"/>
              <w:left w:val="single" w:sz="4" w:space="0" w:color="000000"/>
              <w:bottom w:val="single" w:sz="4" w:space="0" w:color="000000"/>
              <w:right w:val="single" w:sz="4" w:space="0" w:color="000000"/>
            </w:tcBorders>
          </w:tcPr>
          <w:p w:rsidR="003A78B7" w:rsidRDefault="00D31872">
            <w:pPr>
              <w:spacing w:after="0" w:line="240" w:lineRule="auto"/>
              <w:jc w:val="both"/>
              <w:rPr>
                <w:rFonts w:eastAsia="Calibri" w:cs="Calibri"/>
                <w:b/>
                <w:sz w:val="20"/>
                <w:szCs w:val="20"/>
              </w:rPr>
            </w:pPr>
            <w:r>
              <w:rPr>
                <w:rFonts w:eastAsia="Calibri" w:cs="Calibri"/>
                <w:b/>
                <w:sz w:val="20"/>
                <w:szCs w:val="20"/>
              </w:rPr>
              <w:t>28 hours</w:t>
            </w:r>
          </w:p>
        </w:tc>
      </w:tr>
    </w:tbl>
    <w:p w:rsidR="003A78B7" w:rsidRDefault="003A78B7">
      <w:pPr>
        <w:spacing w:after="0" w:line="240" w:lineRule="auto"/>
        <w:jc w:val="both"/>
        <w:rPr>
          <w:rFonts w:eastAsia="Calibri" w:cs="Calibri"/>
          <w:b/>
          <w:sz w:val="20"/>
          <w:szCs w:val="20"/>
        </w:rPr>
      </w:pPr>
    </w:p>
    <w:p w:rsidR="003A78B7" w:rsidRDefault="00D31872">
      <w:pPr>
        <w:spacing w:line="240" w:lineRule="auto"/>
        <w:jc w:val="both"/>
        <w:rPr>
          <w:rFonts w:eastAsia="Calibri" w:cs="Calibri"/>
          <w:b/>
          <w:sz w:val="20"/>
          <w:szCs w:val="20"/>
        </w:rPr>
      </w:pPr>
      <w:r>
        <w:rPr>
          <w:rFonts w:eastAsia="Calibri" w:cs="Calibri"/>
          <w:b/>
          <w:sz w:val="20"/>
          <w:szCs w:val="20"/>
        </w:rPr>
        <w:t xml:space="preserve">COURSE OUTCOMES: </w:t>
      </w:r>
    </w:p>
    <w:p w:rsidR="003A78B7" w:rsidRDefault="00D31872">
      <w:pPr>
        <w:numPr>
          <w:ilvl w:val="0"/>
          <w:numId w:val="1"/>
        </w:numPr>
        <w:pBdr>
          <w:top w:val="nil"/>
          <w:left w:val="nil"/>
          <w:bottom w:val="nil"/>
          <w:right w:val="nil"/>
          <w:between w:val="nil"/>
        </w:pBdr>
        <w:spacing w:after="0" w:line="240" w:lineRule="auto"/>
        <w:jc w:val="both"/>
        <w:rPr>
          <w:rFonts w:eastAsia="Calibri" w:cs="Calibri"/>
          <w:b/>
          <w:color w:val="000000"/>
          <w:sz w:val="20"/>
          <w:szCs w:val="20"/>
        </w:rPr>
      </w:pPr>
      <w:r>
        <w:rPr>
          <w:rFonts w:eastAsia="Calibri" w:cs="Calibri"/>
          <w:color w:val="000000"/>
        </w:rPr>
        <w:t>D</w:t>
      </w:r>
      <w:r>
        <w:t>escribe</w:t>
      </w:r>
      <w:r>
        <w:rPr>
          <w:rFonts w:eastAsia="Calibri" w:cs="Calibri"/>
          <w:color w:val="000000"/>
        </w:rPr>
        <w:t xml:space="preserve"> the concepts of Six Sigma</w:t>
      </w:r>
    </w:p>
    <w:p w:rsidR="003A78B7" w:rsidRDefault="00D31872">
      <w:pPr>
        <w:numPr>
          <w:ilvl w:val="0"/>
          <w:numId w:val="1"/>
        </w:numPr>
        <w:pBdr>
          <w:top w:val="nil"/>
          <w:left w:val="nil"/>
          <w:bottom w:val="nil"/>
          <w:right w:val="nil"/>
          <w:between w:val="nil"/>
        </w:pBdr>
        <w:spacing w:after="0" w:line="240" w:lineRule="auto"/>
        <w:jc w:val="both"/>
        <w:rPr>
          <w:rFonts w:eastAsia="Calibri" w:cs="Calibri"/>
          <w:b/>
          <w:color w:val="000000"/>
          <w:sz w:val="20"/>
          <w:szCs w:val="20"/>
        </w:rPr>
      </w:pPr>
      <w:r>
        <w:rPr>
          <w:rFonts w:eastAsia="Calibri" w:cs="Calibri"/>
          <w:color w:val="000000"/>
        </w:rPr>
        <w:t>E</w:t>
      </w:r>
      <w:r>
        <w:t>xplain</w:t>
      </w:r>
      <w:r>
        <w:rPr>
          <w:rFonts w:eastAsia="Calibri" w:cs="Calibri"/>
          <w:color w:val="000000"/>
        </w:rPr>
        <w:t xml:space="preserve"> the concepts of process</w:t>
      </w:r>
    </w:p>
    <w:p w:rsidR="003A78B7" w:rsidRDefault="00D31872">
      <w:pPr>
        <w:numPr>
          <w:ilvl w:val="0"/>
          <w:numId w:val="1"/>
        </w:numPr>
        <w:pBdr>
          <w:top w:val="nil"/>
          <w:left w:val="nil"/>
          <w:bottom w:val="nil"/>
          <w:right w:val="nil"/>
          <w:between w:val="nil"/>
        </w:pBdr>
        <w:spacing w:after="0" w:line="240" w:lineRule="auto"/>
        <w:jc w:val="both"/>
        <w:rPr>
          <w:rFonts w:eastAsia="Calibri" w:cs="Calibri"/>
          <w:b/>
          <w:color w:val="000000"/>
          <w:sz w:val="20"/>
          <w:szCs w:val="20"/>
        </w:rPr>
      </w:pPr>
      <w:r>
        <w:rPr>
          <w:rFonts w:eastAsia="Calibri" w:cs="Calibri"/>
          <w:color w:val="000000"/>
        </w:rPr>
        <w:t>A</w:t>
      </w:r>
      <w:r>
        <w:t>pply</w:t>
      </w:r>
      <w:r>
        <w:rPr>
          <w:rFonts w:eastAsia="Calibri" w:cs="Calibri"/>
          <w:color w:val="000000"/>
        </w:rPr>
        <w:t xml:space="preserve"> the five-step DMAIC model as a framework to organize process improvement activity.</w:t>
      </w:r>
    </w:p>
    <w:p w:rsidR="003A78B7" w:rsidRDefault="00D31872">
      <w:pPr>
        <w:numPr>
          <w:ilvl w:val="0"/>
          <w:numId w:val="1"/>
        </w:numPr>
        <w:pBdr>
          <w:top w:val="nil"/>
          <w:left w:val="nil"/>
          <w:bottom w:val="nil"/>
          <w:right w:val="nil"/>
          <w:between w:val="nil"/>
        </w:pBdr>
        <w:spacing w:after="0" w:line="240" w:lineRule="auto"/>
        <w:jc w:val="both"/>
        <w:rPr>
          <w:rFonts w:eastAsia="Calibri" w:cs="Calibri"/>
          <w:b/>
          <w:color w:val="000000"/>
          <w:sz w:val="20"/>
          <w:szCs w:val="20"/>
        </w:rPr>
      </w:pPr>
      <w:r>
        <w:rPr>
          <w:rFonts w:eastAsia="Calibri" w:cs="Calibri"/>
          <w:color w:val="000000"/>
        </w:rPr>
        <w:t>A</w:t>
      </w:r>
      <w:r>
        <w:t>nalyze</w:t>
      </w:r>
      <w:r>
        <w:rPr>
          <w:rFonts w:eastAsia="Calibri" w:cs="Calibri"/>
          <w:color w:val="000000"/>
        </w:rPr>
        <w:t xml:space="preserve"> the wide range of process improvement techniques, including design of experiments, within the DMAIC model.</w:t>
      </w:r>
    </w:p>
    <w:p w:rsidR="003A78B7" w:rsidRDefault="00D31872">
      <w:pPr>
        <w:numPr>
          <w:ilvl w:val="0"/>
          <w:numId w:val="1"/>
        </w:numPr>
        <w:pBdr>
          <w:top w:val="nil"/>
          <w:left w:val="nil"/>
          <w:bottom w:val="nil"/>
          <w:right w:val="nil"/>
          <w:between w:val="nil"/>
        </w:pBdr>
        <w:spacing w:after="0" w:line="240" w:lineRule="auto"/>
        <w:jc w:val="both"/>
        <w:rPr>
          <w:rFonts w:eastAsia="Calibri" w:cs="Calibri"/>
          <w:b/>
          <w:color w:val="000000"/>
          <w:sz w:val="20"/>
          <w:szCs w:val="20"/>
        </w:rPr>
      </w:pPr>
      <w:r>
        <w:rPr>
          <w:rFonts w:eastAsia="Calibri" w:cs="Calibri"/>
          <w:color w:val="000000"/>
        </w:rPr>
        <w:t>D</w:t>
      </w:r>
      <w:r>
        <w:t>etermine</w:t>
      </w:r>
      <w:r>
        <w:rPr>
          <w:rFonts w:eastAsia="Calibri" w:cs="Calibri"/>
          <w:color w:val="000000"/>
        </w:rPr>
        <w:t xml:space="preserve"> the organizational factors that are necessary groundwork for a successful Six Sigma effort.</w:t>
      </w:r>
    </w:p>
    <w:p w:rsidR="003A78B7" w:rsidRDefault="00D31872">
      <w:pPr>
        <w:numPr>
          <w:ilvl w:val="0"/>
          <w:numId w:val="1"/>
        </w:numPr>
        <w:pBdr>
          <w:top w:val="nil"/>
          <w:left w:val="nil"/>
          <w:bottom w:val="nil"/>
          <w:right w:val="nil"/>
          <w:between w:val="nil"/>
        </w:pBdr>
        <w:spacing w:line="240" w:lineRule="auto"/>
        <w:jc w:val="both"/>
        <w:rPr>
          <w:rFonts w:eastAsia="Calibri" w:cs="Calibri"/>
          <w:b/>
          <w:color w:val="000000"/>
          <w:sz w:val="20"/>
          <w:szCs w:val="20"/>
        </w:rPr>
      </w:pPr>
      <w:r>
        <w:rPr>
          <w:rFonts w:eastAsia="Calibri" w:cs="Calibri"/>
          <w:color w:val="000000"/>
        </w:rPr>
        <w:t>D</w:t>
      </w:r>
      <w:r>
        <w:t>esign</w:t>
      </w:r>
      <w:r>
        <w:rPr>
          <w:rFonts w:eastAsia="Calibri" w:cs="Calibri"/>
          <w:color w:val="000000"/>
        </w:rPr>
        <w:t xml:space="preserve"> your Six Sigma skills to lead a successful process improvement project and deliver meaningful results to the organization</w:t>
      </w:r>
    </w:p>
    <w:p w:rsidR="003A78B7" w:rsidRDefault="00D31872">
      <w:pPr>
        <w:pBdr>
          <w:top w:val="nil"/>
          <w:left w:val="nil"/>
          <w:bottom w:val="nil"/>
          <w:right w:val="nil"/>
          <w:between w:val="nil"/>
        </w:pBdr>
        <w:spacing w:after="0" w:line="240" w:lineRule="auto"/>
        <w:rPr>
          <w:rFonts w:eastAsia="Calibri" w:cs="Calibri"/>
          <w:b/>
          <w:color w:val="000000"/>
          <w:sz w:val="20"/>
          <w:szCs w:val="20"/>
        </w:rPr>
      </w:pPr>
      <w:r>
        <w:rPr>
          <w:rFonts w:eastAsia="Calibri" w:cs="Calibri"/>
          <w:b/>
          <w:color w:val="000000"/>
          <w:sz w:val="20"/>
          <w:szCs w:val="20"/>
        </w:rPr>
        <w:t xml:space="preserve">COURSE CONTENTS: </w:t>
      </w:r>
    </w:p>
    <w:p w:rsidR="003A78B7" w:rsidRDefault="003A78B7">
      <w:pPr>
        <w:pBdr>
          <w:top w:val="nil"/>
          <w:left w:val="nil"/>
          <w:bottom w:val="nil"/>
          <w:right w:val="nil"/>
          <w:between w:val="nil"/>
        </w:pBdr>
        <w:spacing w:after="0" w:line="240" w:lineRule="auto"/>
        <w:rPr>
          <w:rFonts w:eastAsia="Calibri" w:cs="Calibri"/>
          <w:color w:val="000000"/>
          <w:sz w:val="20"/>
          <w:szCs w:val="20"/>
        </w:rPr>
      </w:pPr>
    </w:p>
    <w:tbl>
      <w:tblPr>
        <w:tblStyle w:val="a0"/>
        <w:tblW w:w="9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3"/>
        <w:gridCol w:w="7347"/>
        <w:gridCol w:w="1316"/>
      </w:tblGrid>
      <w:tr w:rsidR="003A78B7">
        <w:tc>
          <w:tcPr>
            <w:tcW w:w="1143" w:type="dxa"/>
          </w:tcPr>
          <w:p w:rsidR="003A78B7" w:rsidRDefault="00D31872">
            <w:pPr>
              <w:spacing w:after="0" w:line="240" w:lineRule="auto"/>
              <w:jc w:val="center"/>
              <w:rPr>
                <w:rFonts w:eastAsia="Calibri" w:cs="Calibri"/>
                <w:b/>
                <w:sz w:val="20"/>
                <w:szCs w:val="20"/>
              </w:rPr>
            </w:pPr>
            <w:bookmarkStart w:id="0" w:name="_heading=h.gjdgxs" w:colFirst="0" w:colLast="0"/>
            <w:bookmarkEnd w:id="0"/>
            <w:r>
              <w:rPr>
                <w:rFonts w:eastAsia="Calibri" w:cs="Calibri"/>
                <w:b/>
                <w:sz w:val="20"/>
                <w:szCs w:val="20"/>
              </w:rPr>
              <w:t>Unit No</w:t>
            </w:r>
          </w:p>
        </w:tc>
        <w:tc>
          <w:tcPr>
            <w:tcW w:w="7347" w:type="dxa"/>
          </w:tcPr>
          <w:p w:rsidR="003A78B7" w:rsidRDefault="00D31872">
            <w:pPr>
              <w:spacing w:after="0" w:line="240" w:lineRule="auto"/>
              <w:jc w:val="center"/>
              <w:rPr>
                <w:rFonts w:eastAsia="Calibri" w:cs="Calibri"/>
                <w:b/>
                <w:sz w:val="20"/>
                <w:szCs w:val="20"/>
              </w:rPr>
            </w:pPr>
            <w:r>
              <w:rPr>
                <w:rFonts w:eastAsia="Calibri" w:cs="Calibri"/>
                <w:b/>
                <w:sz w:val="20"/>
                <w:szCs w:val="20"/>
              </w:rPr>
              <w:t>Unit / Sub Unit</w:t>
            </w:r>
          </w:p>
        </w:tc>
        <w:tc>
          <w:tcPr>
            <w:tcW w:w="1316" w:type="dxa"/>
          </w:tcPr>
          <w:p w:rsidR="003A78B7" w:rsidRDefault="00D31872">
            <w:pPr>
              <w:spacing w:after="0" w:line="240" w:lineRule="auto"/>
              <w:jc w:val="center"/>
              <w:rPr>
                <w:rFonts w:eastAsia="Calibri" w:cs="Calibri"/>
                <w:b/>
                <w:sz w:val="20"/>
                <w:szCs w:val="20"/>
              </w:rPr>
            </w:pPr>
            <w:r>
              <w:rPr>
                <w:rFonts w:eastAsia="Calibri" w:cs="Calibri"/>
                <w:b/>
                <w:sz w:val="20"/>
                <w:szCs w:val="20"/>
              </w:rPr>
              <w:t>Sessions</w:t>
            </w:r>
          </w:p>
        </w:tc>
      </w:tr>
      <w:tr w:rsidR="003A78B7">
        <w:tc>
          <w:tcPr>
            <w:tcW w:w="1143" w:type="dxa"/>
          </w:tcPr>
          <w:p w:rsidR="003A78B7" w:rsidRDefault="00D31872">
            <w:pPr>
              <w:spacing w:after="0" w:line="240" w:lineRule="auto"/>
              <w:jc w:val="center"/>
              <w:rPr>
                <w:rFonts w:eastAsia="Calibri" w:cs="Calibri"/>
                <w:b/>
                <w:sz w:val="20"/>
                <w:szCs w:val="20"/>
              </w:rPr>
            </w:pPr>
            <w:r>
              <w:rPr>
                <w:rFonts w:eastAsia="Calibri" w:cs="Calibri"/>
                <w:b/>
                <w:sz w:val="20"/>
                <w:szCs w:val="20"/>
              </w:rPr>
              <w:t>I</w:t>
            </w:r>
          </w:p>
        </w:tc>
        <w:tc>
          <w:tcPr>
            <w:tcW w:w="7347" w:type="dxa"/>
          </w:tcPr>
          <w:p w:rsidR="003A78B7" w:rsidRDefault="00D31872">
            <w:pPr>
              <w:spacing w:after="0" w:line="240" w:lineRule="auto"/>
              <w:jc w:val="both"/>
              <w:rPr>
                <w:rFonts w:eastAsia="Calibri" w:cs="Calibri"/>
                <w:sz w:val="20"/>
                <w:szCs w:val="20"/>
              </w:rPr>
            </w:pPr>
            <w:r>
              <w:rPr>
                <w:rFonts w:eastAsia="Calibri" w:cs="Calibri"/>
                <w:b/>
                <w:sz w:val="24"/>
                <w:szCs w:val="24"/>
              </w:rPr>
              <w:t>Introduction to Six Sigma</w:t>
            </w:r>
            <w:r>
              <w:rPr>
                <w:rFonts w:eastAsia="Calibri" w:cs="Calibri"/>
                <w:sz w:val="20"/>
                <w:szCs w:val="20"/>
              </w:rPr>
              <w:t>:</w:t>
            </w:r>
            <w:r>
              <w:t xml:space="preserve"> Six Sigma and Lean Enterprise, Defects Per Million Opportunities Metric (DPMO), Success Stories, Six Sigma History, DMAIC Process, Thought Process Mapping, Process Thinking, Process Mapping, Flow Charts, Value-Added Flow Charts, Deployment Flow Charts, Spaghetti Diagrams, Value Stream Mapping, Balanced Scorecard, Pareto Chart, Project Selection, Project Charter, Project Tracking – Gantt Chart, Stakeholder Analysis,</w:t>
            </w:r>
            <w:r>
              <w:rPr>
                <w:sz w:val="24"/>
                <w:szCs w:val="24"/>
              </w:rPr>
              <w:t xml:space="preserve"> Voice of the customer,</w:t>
            </w:r>
            <w:r>
              <w:t xml:space="preserve"> Customer Satisfaction &amp; Kano Model, Sample Surveys, Survey Construction, Margin of Error, Affinity Diagrams, CTQC, Tree Diagrams, Critical to Quality, Characteristics (CTQCs), Setting Specifications, Quality Function Deployment, Operational Definition, Variable and Attribute Data, Sampling Plan, Measurement System Analysis, Data Collection – Check Sheet, Benchmarking, Baseline DPMO &amp; Sigma Conversion, Rolled Throughput Yield</w:t>
            </w:r>
          </w:p>
        </w:tc>
        <w:tc>
          <w:tcPr>
            <w:tcW w:w="1316" w:type="dxa"/>
          </w:tcPr>
          <w:p w:rsidR="003A78B7" w:rsidRDefault="00D31872">
            <w:pPr>
              <w:spacing w:after="0" w:line="240" w:lineRule="auto"/>
              <w:jc w:val="center"/>
              <w:rPr>
                <w:rFonts w:eastAsia="Calibri" w:cs="Calibri"/>
                <w:sz w:val="20"/>
                <w:szCs w:val="20"/>
              </w:rPr>
            </w:pPr>
            <w:r>
              <w:rPr>
                <w:rFonts w:eastAsia="Calibri" w:cs="Calibri"/>
                <w:sz w:val="20"/>
                <w:szCs w:val="20"/>
              </w:rPr>
              <w:t>10</w:t>
            </w:r>
          </w:p>
        </w:tc>
      </w:tr>
      <w:tr w:rsidR="003A78B7">
        <w:tc>
          <w:tcPr>
            <w:tcW w:w="1143" w:type="dxa"/>
          </w:tcPr>
          <w:p w:rsidR="003A78B7" w:rsidRDefault="00D31872">
            <w:pPr>
              <w:spacing w:after="0" w:line="240" w:lineRule="auto"/>
              <w:jc w:val="center"/>
              <w:rPr>
                <w:rFonts w:eastAsia="Calibri" w:cs="Calibri"/>
                <w:b/>
                <w:sz w:val="20"/>
                <w:szCs w:val="20"/>
              </w:rPr>
            </w:pPr>
            <w:r>
              <w:rPr>
                <w:rFonts w:eastAsia="Calibri" w:cs="Calibri"/>
                <w:b/>
                <w:sz w:val="20"/>
                <w:szCs w:val="20"/>
              </w:rPr>
              <w:t>II</w:t>
            </w:r>
          </w:p>
        </w:tc>
        <w:tc>
          <w:tcPr>
            <w:tcW w:w="7347" w:type="dxa"/>
          </w:tcPr>
          <w:p w:rsidR="003A78B7" w:rsidRDefault="00D31872">
            <w:pPr>
              <w:spacing w:after="0" w:line="240" w:lineRule="auto"/>
              <w:jc w:val="both"/>
              <w:rPr>
                <w:rFonts w:eastAsia="Calibri" w:cs="Calibri"/>
                <w:b/>
                <w:sz w:val="20"/>
                <w:szCs w:val="20"/>
              </w:rPr>
            </w:pPr>
            <w:r>
              <w:rPr>
                <w:rFonts w:eastAsia="Calibri" w:cs="Calibri"/>
                <w:b/>
                <w:sz w:val="24"/>
                <w:szCs w:val="24"/>
              </w:rPr>
              <w:t>Measure &amp; Analyse</w:t>
            </w:r>
            <w:r>
              <w:rPr>
                <w:rFonts w:eastAsia="Calibri" w:cs="Calibri"/>
                <w:b/>
                <w:sz w:val="20"/>
                <w:szCs w:val="20"/>
              </w:rPr>
              <w:t>:</w:t>
            </w:r>
            <w:r>
              <w:t xml:space="preserve"> Trend Chart, Histograms, Measuring Process Variability, Statistical Process Control, Rational Subgrouping and Moving Range Control Charts, Attribute Control Charts, X-bar and R Control Charts • Process Capability, Analyze I – Potential Root Cause, Cause and Effect Diagrams (Fishbone Charts), Five-Why, One-How, FMEA, Scatter Plots, Regression and Correlation Analysis, Multiple Regression, Logistic Regression, Introduction to Hypothesis Testing, Confidence Intervals and Hypothesis Testing, Comparison of Two Treatments: Z-test, F-Test, t-test, Comparison of Multiple Treatments – ANOVA, Chi-Square for Multiple Proportions, Comparison of Variances – Chi-Square Test, Non-parametric Testing, Hy-Court TV TM Learning Lab, Analyze III – Design of </w:t>
            </w:r>
            <w:r>
              <w:lastRenderedPageBreak/>
              <w:t>Experiments • Introduction to Design of Experiments • Single Factor Experiments • Full Factorial Experiments, Fractional Factorial Experiments, General Factorial Experiments, Experiment Simulations Advanced Topics.</w:t>
            </w:r>
          </w:p>
        </w:tc>
        <w:tc>
          <w:tcPr>
            <w:tcW w:w="1316" w:type="dxa"/>
          </w:tcPr>
          <w:p w:rsidR="003A78B7" w:rsidRDefault="00D31872">
            <w:pPr>
              <w:spacing w:after="0" w:line="240" w:lineRule="auto"/>
              <w:jc w:val="center"/>
              <w:rPr>
                <w:rFonts w:eastAsia="Calibri" w:cs="Calibri"/>
                <w:sz w:val="20"/>
                <w:szCs w:val="20"/>
              </w:rPr>
            </w:pPr>
            <w:r>
              <w:rPr>
                <w:rFonts w:eastAsia="Calibri" w:cs="Calibri"/>
                <w:sz w:val="20"/>
                <w:szCs w:val="20"/>
              </w:rPr>
              <w:lastRenderedPageBreak/>
              <w:t>9</w:t>
            </w:r>
          </w:p>
        </w:tc>
      </w:tr>
      <w:tr w:rsidR="003A78B7">
        <w:tc>
          <w:tcPr>
            <w:tcW w:w="1143" w:type="dxa"/>
          </w:tcPr>
          <w:p w:rsidR="003A78B7" w:rsidRDefault="00D31872">
            <w:pPr>
              <w:spacing w:after="0" w:line="240" w:lineRule="auto"/>
              <w:jc w:val="center"/>
              <w:rPr>
                <w:rFonts w:eastAsia="Calibri" w:cs="Calibri"/>
                <w:b/>
                <w:sz w:val="20"/>
                <w:szCs w:val="20"/>
              </w:rPr>
            </w:pPr>
            <w:r>
              <w:rPr>
                <w:rFonts w:eastAsia="Calibri" w:cs="Calibri"/>
                <w:b/>
                <w:sz w:val="20"/>
                <w:szCs w:val="20"/>
              </w:rPr>
              <w:t>III</w:t>
            </w:r>
          </w:p>
        </w:tc>
        <w:tc>
          <w:tcPr>
            <w:tcW w:w="7347" w:type="dxa"/>
          </w:tcPr>
          <w:p w:rsidR="003A78B7" w:rsidRDefault="00D31872">
            <w:pPr>
              <w:spacing w:after="0" w:line="240" w:lineRule="auto"/>
              <w:jc w:val="both"/>
              <w:rPr>
                <w:rFonts w:eastAsia="Calibri" w:cs="Calibri"/>
                <w:b/>
                <w:sz w:val="24"/>
                <w:szCs w:val="24"/>
              </w:rPr>
            </w:pPr>
            <w:r>
              <w:rPr>
                <w:rFonts w:eastAsia="Calibri" w:cs="Calibri"/>
                <w:b/>
                <w:sz w:val="24"/>
                <w:szCs w:val="24"/>
              </w:rPr>
              <w:t>Improve:</w:t>
            </w:r>
            <w:r>
              <w:t xml:space="preserve"> Design for Manufacturability/ Serviceability/Reparability (DFSS), Brainstorming Continuous Flow (Little’s Law), Quick Changeovers, Implementing Work Cells, Theory of Constraints, Pull Scheduling, Narrowing the List of Ideas, FMEA, Error-proofing, Corrective Action Matrix, Piloting a Solution, System Dynamics, Control Plan, SPC Revisited, FMEA Revisited, Visual Control – 5-S, CHECK Process, Total Productive Maintenance</w:t>
            </w:r>
          </w:p>
        </w:tc>
        <w:tc>
          <w:tcPr>
            <w:tcW w:w="1316" w:type="dxa"/>
          </w:tcPr>
          <w:p w:rsidR="003A78B7" w:rsidRDefault="00D31872">
            <w:pPr>
              <w:spacing w:after="0" w:line="240" w:lineRule="auto"/>
              <w:jc w:val="center"/>
              <w:rPr>
                <w:rFonts w:eastAsia="Calibri" w:cs="Calibri"/>
                <w:sz w:val="20"/>
                <w:szCs w:val="20"/>
              </w:rPr>
            </w:pPr>
            <w:r>
              <w:rPr>
                <w:rFonts w:eastAsia="Calibri" w:cs="Calibri"/>
                <w:sz w:val="20"/>
                <w:szCs w:val="20"/>
              </w:rPr>
              <w:t>9</w:t>
            </w:r>
          </w:p>
        </w:tc>
      </w:tr>
    </w:tbl>
    <w:p w:rsidR="003A78B7" w:rsidRDefault="003A78B7">
      <w:pPr>
        <w:spacing w:after="0" w:line="240" w:lineRule="auto"/>
        <w:jc w:val="both"/>
        <w:rPr>
          <w:rFonts w:eastAsia="Calibri" w:cs="Calibri"/>
          <w:b/>
          <w:sz w:val="20"/>
          <w:szCs w:val="20"/>
        </w:rPr>
      </w:pPr>
    </w:p>
    <w:p w:rsidR="003A78B7" w:rsidRDefault="00D31872">
      <w:pPr>
        <w:tabs>
          <w:tab w:val="left" w:pos="3410"/>
        </w:tabs>
        <w:spacing w:after="0" w:line="240" w:lineRule="auto"/>
        <w:jc w:val="both"/>
        <w:rPr>
          <w:rFonts w:eastAsia="Calibri" w:cs="Calibri"/>
          <w:b/>
          <w:sz w:val="20"/>
          <w:szCs w:val="20"/>
        </w:rPr>
      </w:pPr>
      <w:r>
        <w:rPr>
          <w:rFonts w:eastAsia="Calibri" w:cs="Calibri"/>
          <w:b/>
          <w:sz w:val="20"/>
          <w:szCs w:val="20"/>
        </w:rPr>
        <w:tab/>
      </w:r>
    </w:p>
    <w:p w:rsidR="003A78B7" w:rsidRDefault="00D31872">
      <w:pPr>
        <w:spacing w:before="60" w:after="60" w:line="240" w:lineRule="auto"/>
        <w:jc w:val="both"/>
        <w:rPr>
          <w:rFonts w:eastAsia="Calibri" w:cs="Calibri"/>
          <w:b/>
          <w:sz w:val="20"/>
          <w:szCs w:val="20"/>
        </w:rPr>
      </w:pPr>
      <w:r>
        <w:rPr>
          <w:rFonts w:eastAsia="Calibri" w:cs="Calibri"/>
          <w:b/>
          <w:sz w:val="20"/>
          <w:szCs w:val="20"/>
        </w:rPr>
        <w:t>EVALUATION:</w:t>
      </w:r>
    </w:p>
    <w:p w:rsidR="003A78B7" w:rsidRPr="001D3464" w:rsidRDefault="00D31872">
      <w:pPr>
        <w:spacing w:before="60" w:after="60" w:line="240" w:lineRule="auto"/>
        <w:jc w:val="both"/>
        <w:rPr>
          <w:b/>
          <w:bCs/>
          <w:sz w:val="20"/>
          <w:szCs w:val="20"/>
        </w:rPr>
      </w:pPr>
      <w:r w:rsidRPr="001D3464">
        <w:rPr>
          <w:rFonts w:eastAsia="Calibri" w:cs="Calibri"/>
          <w:b/>
          <w:bCs/>
          <w:sz w:val="20"/>
          <w:szCs w:val="20"/>
        </w:rPr>
        <w:t>The students will be evaluated on a continuous basis and broadly follow the scheme given below:</w:t>
      </w:r>
    </w:p>
    <w:p w:rsidR="003A78B7" w:rsidRDefault="003A78B7">
      <w:pPr>
        <w:spacing w:before="60" w:after="60" w:line="240" w:lineRule="auto"/>
        <w:jc w:val="both"/>
        <w:rPr>
          <w:rFonts w:ascii="Times New Roman" w:eastAsia="Times New Roman" w:hAnsi="Times New Roman"/>
          <w:sz w:val="20"/>
          <w:szCs w:val="20"/>
        </w:rPr>
      </w:pPr>
    </w:p>
    <w:tbl>
      <w:tblPr>
        <w:tblStyle w:val="a1"/>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6521"/>
        <w:gridCol w:w="1905"/>
      </w:tblGrid>
      <w:tr w:rsidR="003A78B7" w:rsidRPr="001D3464">
        <w:tc>
          <w:tcPr>
            <w:tcW w:w="709" w:type="dxa"/>
          </w:tcPr>
          <w:p w:rsidR="003A78B7" w:rsidRPr="001D3464" w:rsidRDefault="003A78B7">
            <w:pPr>
              <w:spacing w:before="60" w:after="60" w:line="240" w:lineRule="auto"/>
              <w:jc w:val="center"/>
              <w:rPr>
                <w:rFonts w:ascii="Times New Roman" w:eastAsia="Times New Roman" w:hAnsi="Times New Roman"/>
                <w:b/>
              </w:rPr>
            </w:pPr>
          </w:p>
        </w:tc>
        <w:tc>
          <w:tcPr>
            <w:tcW w:w="6521" w:type="dxa"/>
          </w:tcPr>
          <w:p w:rsidR="003A78B7" w:rsidRPr="001D3464" w:rsidRDefault="00D31872">
            <w:pPr>
              <w:spacing w:before="60" w:after="60" w:line="240" w:lineRule="auto"/>
              <w:jc w:val="center"/>
              <w:rPr>
                <w:rFonts w:ascii="Times New Roman" w:eastAsia="Times New Roman" w:hAnsi="Times New Roman"/>
                <w:b/>
              </w:rPr>
            </w:pPr>
            <w:r w:rsidRPr="001D3464">
              <w:rPr>
                <w:rFonts w:ascii="Times New Roman" w:eastAsia="Times New Roman" w:hAnsi="Times New Roman"/>
                <w:b/>
              </w:rPr>
              <w:t>Component</w:t>
            </w:r>
          </w:p>
        </w:tc>
        <w:tc>
          <w:tcPr>
            <w:tcW w:w="1905" w:type="dxa"/>
          </w:tcPr>
          <w:p w:rsidR="003A78B7" w:rsidRPr="001D3464" w:rsidRDefault="00D31872">
            <w:pPr>
              <w:spacing w:before="60" w:after="60" w:line="240" w:lineRule="auto"/>
              <w:jc w:val="center"/>
              <w:rPr>
                <w:rFonts w:ascii="Times New Roman" w:eastAsia="Times New Roman" w:hAnsi="Times New Roman"/>
                <w:b/>
              </w:rPr>
            </w:pPr>
            <w:r w:rsidRPr="001D3464">
              <w:rPr>
                <w:rFonts w:ascii="Times New Roman" w:eastAsia="Times New Roman" w:hAnsi="Times New Roman"/>
                <w:b/>
              </w:rPr>
              <w:t>Weightage</w:t>
            </w:r>
          </w:p>
        </w:tc>
      </w:tr>
      <w:tr w:rsidR="003A78B7" w:rsidRPr="001D3464">
        <w:tc>
          <w:tcPr>
            <w:tcW w:w="709" w:type="dxa"/>
          </w:tcPr>
          <w:p w:rsidR="003A78B7" w:rsidRPr="001D3464" w:rsidRDefault="00D31872">
            <w:pPr>
              <w:spacing w:before="60" w:after="60" w:line="240" w:lineRule="auto"/>
              <w:jc w:val="center"/>
              <w:rPr>
                <w:rFonts w:ascii="Times New Roman" w:eastAsia="Times New Roman" w:hAnsi="Times New Roman"/>
              </w:rPr>
            </w:pPr>
            <w:r w:rsidRPr="001D3464">
              <w:rPr>
                <w:rFonts w:ascii="Times New Roman" w:eastAsia="Times New Roman" w:hAnsi="Times New Roman"/>
              </w:rPr>
              <w:t>A</w:t>
            </w:r>
          </w:p>
        </w:tc>
        <w:tc>
          <w:tcPr>
            <w:tcW w:w="6521" w:type="dxa"/>
          </w:tcPr>
          <w:p w:rsidR="003A78B7" w:rsidRPr="001D3464" w:rsidRDefault="00D31872">
            <w:pPr>
              <w:spacing w:after="0" w:line="240" w:lineRule="auto"/>
              <w:jc w:val="both"/>
              <w:rPr>
                <w:rFonts w:ascii="Times New Roman" w:eastAsia="Times New Roman" w:hAnsi="Times New Roman"/>
              </w:rPr>
            </w:pPr>
            <w:r w:rsidRPr="001D3464">
              <w:rPr>
                <w:rFonts w:ascii="Times New Roman" w:eastAsia="Times New Roman" w:hAnsi="Times New Roman"/>
              </w:rPr>
              <w:t>Continuous Evaluation Component (Assignments / Presentations/ Quizzes / Class Participation/ etc.)</w:t>
            </w:r>
          </w:p>
        </w:tc>
        <w:tc>
          <w:tcPr>
            <w:tcW w:w="1905" w:type="dxa"/>
          </w:tcPr>
          <w:p w:rsidR="003A78B7" w:rsidRPr="001D3464" w:rsidRDefault="00D31872">
            <w:pPr>
              <w:spacing w:after="0" w:line="240" w:lineRule="auto"/>
              <w:jc w:val="both"/>
              <w:rPr>
                <w:rFonts w:ascii="Times New Roman" w:eastAsia="Times New Roman" w:hAnsi="Times New Roman"/>
              </w:rPr>
            </w:pPr>
            <w:r w:rsidRPr="001D3464">
              <w:rPr>
                <w:rFonts w:ascii="Times New Roman" w:eastAsia="Times New Roman" w:hAnsi="Times New Roman"/>
              </w:rPr>
              <w:t>0%  (C.E.C.)</w:t>
            </w:r>
          </w:p>
        </w:tc>
      </w:tr>
      <w:tr w:rsidR="003A78B7" w:rsidRPr="001D3464">
        <w:tc>
          <w:tcPr>
            <w:tcW w:w="709" w:type="dxa"/>
          </w:tcPr>
          <w:p w:rsidR="003A78B7" w:rsidRPr="001D3464" w:rsidRDefault="00D31872">
            <w:pPr>
              <w:spacing w:before="60" w:after="60" w:line="240" w:lineRule="auto"/>
              <w:jc w:val="center"/>
              <w:rPr>
                <w:rFonts w:ascii="Times New Roman" w:eastAsia="Times New Roman" w:hAnsi="Times New Roman"/>
              </w:rPr>
            </w:pPr>
            <w:r w:rsidRPr="001D3464">
              <w:rPr>
                <w:rFonts w:ascii="Times New Roman" w:eastAsia="Times New Roman" w:hAnsi="Times New Roman"/>
              </w:rPr>
              <w:t>B</w:t>
            </w:r>
          </w:p>
        </w:tc>
        <w:tc>
          <w:tcPr>
            <w:tcW w:w="6521" w:type="dxa"/>
          </w:tcPr>
          <w:p w:rsidR="003A78B7" w:rsidRPr="001D3464" w:rsidRDefault="00D31872">
            <w:pPr>
              <w:spacing w:after="0" w:line="240" w:lineRule="auto"/>
              <w:jc w:val="both"/>
              <w:rPr>
                <w:rFonts w:ascii="Times New Roman" w:eastAsia="Times New Roman" w:hAnsi="Times New Roman"/>
              </w:rPr>
            </w:pPr>
            <w:r w:rsidRPr="001D3464">
              <w:rPr>
                <w:rFonts w:ascii="Times New Roman" w:eastAsia="Times New Roman" w:hAnsi="Times New Roman"/>
              </w:rPr>
              <w:t>Internal Assessment</w:t>
            </w:r>
          </w:p>
        </w:tc>
        <w:tc>
          <w:tcPr>
            <w:tcW w:w="1905" w:type="dxa"/>
          </w:tcPr>
          <w:p w:rsidR="003A78B7" w:rsidRPr="001D3464" w:rsidRDefault="00AC46F1">
            <w:pPr>
              <w:spacing w:after="0" w:line="240" w:lineRule="auto"/>
              <w:jc w:val="both"/>
              <w:rPr>
                <w:rFonts w:ascii="Times New Roman" w:eastAsia="Times New Roman" w:hAnsi="Times New Roman"/>
              </w:rPr>
            </w:pPr>
            <w:r w:rsidRPr="001D3464">
              <w:rPr>
                <w:rFonts w:ascii="Times New Roman" w:eastAsia="Times New Roman" w:hAnsi="Times New Roman"/>
              </w:rPr>
              <w:t>5</w:t>
            </w:r>
            <w:r w:rsidR="00D31872" w:rsidRPr="001D3464">
              <w:rPr>
                <w:rFonts w:ascii="Times New Roman" w:eastAsia="Times New Roman" w:hAnsi="Times New Roman"/>
              </w:rPr>
              <w:t>0%   (I.A.)</w:t>
            </w:r>
          </w:p>
        </w:tc>
      </w:tr>
      <w:tr w:rsidR="003A78B7" w:rsidRPr="001D3464">
        <w:tc>
          <w:tcPr>
            <w:tcW w:w="709" w:type="dxa"/>
          </w:tcPr>
          <w:p w:rsidR="003A78B7" w:rsidRPr="001D3464" w:rsidRDefault="00D31872">
            <w:pPr>
              <w:spacing w:before="60" w:after="60" w:line="240" w:lineRule="auto"/>
              <w:jc w:val="center"/>
              <w:rPr>
                <w:rFonts w:ascii="Times New Roman" w:eastAsia="Times New Roman" w:hAnsi="Times New Roman"/>
              </w:rPr>
            </w:pPr>
            <w:r w:rsidRPr="001D3464">
              <w:rPr>
                <w:rFonts w:ascii="Times New Roman" w:eastAsia="Times New Roman" w:hAnsi="Times New Roman"/>
              </w:rPr>
              <w:t>C</w:t>
            </w:r>
          </w:p>
        </w:tc>
        <w:tc>
          <w:tcPr>
            <w:tcW w:w="6521" w:type="dxa"/>
          </w:tcPr>
          <w:p w:rsidR="003A78B7" w:rsidRPr="001D3464" w:rsidRDefault="00D31872">
            <w:pPr>
              <w:spacing w:after="0" w:line="240" w:lineRule="auto"/>
              <w:jc w:val="both"/>
              <w:rPr>
                <w:rFonts w:ascii="Times New Roman" w:eastAsia="Times New Roman" w:hAnsi="Times New Roman"/>
              </w:rPr>
            </w:pPr>
            <w:r w:rsidRPr="001D3464">
              <w:rPr>
                <w:rFonts w:ascii="Times New Roman" w:eastAsia="Times New Roman" w:hAnsi="Times New Roman"/>
              </w:rPr>
              <w:t xml:space="preserve">End-Semester Examination </w:t>
            </w:r>
          </w:p>
        </w:tc>
        <w:tc>
          <w:tcPr>
            <w:tcW w:w="1905" w:type="dxa"/>
          </w:tcPr>
          <w:p w:rsidR="003A78B7" w:rsidRPr="001D3464" w:rsidRDefault="00D31872">
            <w:pPr>
              <w:spacing w:after="0" w:line="240" w:lineRule="auto"/>
              <w:jc w:val="both"/>
              <w:rPr>
                <w:rFonts w:ascii="Times New Roman" w:eastAsia="Times New Roman" w:hAnsi="Times New Roman"/>
              </w:rPr>
            </w:pPr>
            <w:r w:rsidRPr="001D3464">
              <w:rPr>
                <w:rFonts w:ascii="Times New Roman" w:eastAsia="Times New Roman" w:hAnsi="Times New Roman"/>
              </w:rPr>
              <w:t>50% (External Assessment)</w:t>
            </w:r>
          </w:p>
        </w:tc>
      </w:tr>
    </w:tbl>
    <w:p w:rsidR="003A78B7" w:rsidRDefault="003A78B7">
      <w:pPr>
        <w:spacing w:before="60" w:after="60" w:line="240" w:lineRule="auto"/>
        <w:rPr>
          <w:sz w:val="20"/>
          <w:szCs w:val="20"/>
        </w:rPr>
      </w:pPr>
    </w:p>
    <w:p w:rsidR="003A78B7" w:rsidRDefault="00D31872">
      <w:pPr>
        <w:spacing w:before="60" w:after="60" w:line="240" w:lineRule="auto"/>
        <w:rPr>
          <w:rFonts w:eastAsia="Calibri" w:cs="Calibri"/>
          <w:b/>
          <w:sz w:val="20"/>
          <w:szCs w:val="20"/>
        </w:rPr>
      </w:pPr>
      <w:r>
        <w:rPr>
          <w:rFonts w:eastAsia="Calibri" w:cs="Calibri"/>
          <w:b/>
          <w:sz w:val="20"/>
          <w:szCs w:val="20"/>
        </w:rPr>
        <w:t>SUGGESTED READINGS:</w:t>
      </w:r>
    </w:p>
    <w:p w:rsidR="003A78B7" w:rsidRDefault="00D31872">
      <w:pPr>
        <w:spacing w:after="0" w:line="240" w:lineRule="auto"/>
        <w:jc w:val="both"/>
        <w:rPr>
          <w:rFonts w:eastAsia="Calibri" w:cs="Calibri"/>
          <w:b/>
          <w:sz w:val="20"/>
          <w:szCs w:val="20"/>
        </w:rPr>
      </w:pPr>
      <w:r>
        <w:rPr>
          <w:rFonts w:eastAsia="Calibri" w:cs="Calibri"/>
          <w:b/>
          <w:sz w:val="20"/>
          <w:szCs w:val="20"/>
        </w:rPr>
        <w:t>Text Books:</w:t>
      </w:r>
    </w:p>
    <w:p w:rsidR="003A78B7" w:rsidRDefault="003A78B7">
      <w:pPr>
        <w:spacing w:after="0" w:line="240" w:lineRule="auto"/>
        <w:jc w:val="both"/>
        <w:rPr>
          <w:rFonts w:eastAsia="Calibri" w:cs="Calibri"/>
          <w:b/>
          <w:sz w:val="20"/>
          <w:szCs w:val="20"/>
        </w:rPr>
      </w:pPr>
    </w:p>
    <w:tbl>
      <w:tblPr>
        <w:tblStyle w:val="a2"/>
        <w:tblW w:w="9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
        <w:gridCol w:w="2012"/>
        <w:gridCol w:w="2788"/>
        <w:gridCol w:w="2322"/>
        <w:gridCol w:w="1613"/>
      </w:tblGrid>
      <w:tr w:rsidR="003A78B7">
        <w:tc>
          <w:tcPr>
            <w:tcW w:w="845" w:type="dxa"/>
          </w:tcPr>
          <w:p w:rsidR="003A78B7" w:rsidRDefault="00D31872">
            <w:pPr>
              <w:spacing w:after="0" w:line="240" w:lineRule="auto"/>
              <w:jc w:val="both"/>
              <w:rPr>
                <w:rFonts w:eastAsia="Calibri" w:cs="Calibri"/>
                <w:sz w:val="20"/>
                <w:szCs w:val="20"/>
              </w:rPr>
            </w:pPr>
            <w:r>
              <w:rPr>
                <w:rFonts w:eastAsia="Calibri" w:cs="Calibri"/>
                <w:b/>
                <w:sz w:val="20"/>
                <w:szCs w:val="20"/>
              </w:rPr>
              <w:t>Sr. No</w:t>
            </w:r>
          </w:p>
        </w:tc>
        <w:tc>
          <w:tcPr>
            <w:tcW w:w="2012" w:type="dxa"/>
          </w:tcPr>
          <w:p w:rsidR="003A78B7" w:rsidRDefault="00D31872">
            <w:pPr>
              <w:spacing w:after="0" w:line="240" w:lineRule="auto"/>
              <w:jc w:val="both"/>
              <w:rPr>
                <w:rFonts w:eastAsia="Calibri" w:cs="Calibri"/>
                <w:sz w:val="20"/>
                <w:szCs w:val="20"/>
              </w:rPr>
            </w:pPr>
            <w:r>
              <w:rPr>
                <w:rFonts w:eastAsia="Calibri" w:cs="Calibri"/>
                <w:b/>
                <w:sz w:val="20"/>
                <w:szCs w:val="20"/>
              </w:rPr>
              <w:t>Author/s</w:t>
            </w:r>
          </w:p>
        </w:tc>
        <w:tc>
          <w:tcPr>
            <w:tcW w:w="2788" w:type="dxa"/>
          </w:tcPr>
          <w:p w:rsidR="003A78B7" w:rsidRDefault="00D31872">
            <w:pPr>
              <w:spacing w:after="0" w:line="240" w:lineRule="auto"/>
              <w:jc w:val="both"/>
              <w:rPr>
                <w:rFonts w:eastAsia="Calibri" w:cs="Calibri"/>
                <w:sz w:val="20"/>
                <w:szCs w:val="20"/>
              </w:rPr>
            </w:pPr>
            <w:r>
              <w:rPr>
                <w:rFonts w:eastAsia="Calibri" w:cs="Calibri"/>
                <w:b/>
                <w:sz w:val="20"/>
                <w:szCs w:val="20"/>
              </w:rPr>
              <w:t xml:space="preserve">Name of the Book </w:t>
            </w:r>
            <w:r>
              <w:rPr>
                <w:rFonts w:eastAsia="Calibri" w:cs="Calibri"/>
                <w:b/>
                <w:sz w:val="20"/>
                <w:szCs w:val="20"/>
              </w:rPr>
              <w:tab/>
            </w:r>
          </w:p>
        </w:tc>
        <w:tc>
          <w:tcPr>
            <w:tcW w:w="2322" w:type="dxa"/>
          </w:tcPr>
          <w:p w:rsidR="003A78B7" w:rsidRDefault="00D31872">
            <w:pPr>
              <w:spacing w:after="0" w:line="240" w:lineRule="auto"/>
              <w:jc w:val="both"/>
              <w:rPr>
                <w:rFonts w:eastAsia="Calibri" w:cs="Calibri"/>
                <w:sz w:val="20"/>
                <w:szCs w:val="20"/>
              </w:rPr>
            </w:pPr>
            <w:r>
              <w:rPr>
                <w:rFonts w:eastAsia="Calibri" w:cs="Calibri"/>
                <w:b/>
                <w:sz w:val="20"/>
                <w:szCs w:val="20"/>
              </w:rPr>
              <w:t>Publisher</w:t>
            </w:r>
          </w:p>
        </w:tc>
        <w:tc>
          <w:tcPr>
            <w:tcW w:w="1613" w:type="dxa"/>
          </w:tcPr>
          <w:p w:rsidR="003A78B7" w:rsidRDefault="00D31872">
            <w:pPr>
              <w:spacing w:after="0" w:line="240" w:lineRule="auto"/>
              <w:jc w:val="both"/>
              <w:rPr>
                <w:rFonts w:eastAsia="Calibri" w:cs="Calibri"/>
                <w:b/>
                <w:sz w:val="20"/>
                <w:szCs w:val="20"/>
              </w:rPr>
            </w:pPr>
            <w:r>
              <w:rPr>
                <w:rFonts w:eastAsia="Calibri" w:cs="Calibri"/>
                <w:b/>
                <w:sz w:val="20"/>
                <w:szCs w:val="20"/>
              </w:rPr>
              <w:t xml:space="preserve">Edition and  Year </w:t>
            </w:r>
          </w:p>
          <w:p w:rsidR="003A78B7" w:rsidRDefault="003A78B7">
            <w:pPr>
              <w:spacing w:after="0" w:line="240" w:lineRule="auto"/>
              <w:jc w:val="both"/>
              <w:rPr>
                <w:rFonts w:eastAsia="Calibri" w:cs="Calibri"/>
                <w:sz w:val="20"/>
                <w:szCs w:val="20"/>
              </w:rPr>
            </w:pPr>
          </w:p>
        </w:tc>
      </w:tr>
      <w:tr w:rsidR="003A78B7">
        <w:tc>
          <w:tcPr>
            <w:tcW w:w="845" w:type="dxa"/>
          </w:tcPr>
          <w:p w:rsidR="003A78B7" w:rsidRDefault="00D31872">
            <w:pPr>
              <w:spacing w:after="0" w:line="240" w:lineRule="auto"/>
              <w:jc w:val="both"/>
              <w:rPr>
                <w:rFonts w:eastAsia="Calibri" w:cs="Calibri"/>
                <w:b/>
                <w:sz w:val="20"/>
                <w:szCs w:val="20"/>
              </w:rPr>
            </w:pPr>
            <w:r>
              <w:rPr>
                <w:rFonts w:eastAsia="Calibri" w:cs="Calibri"/>
                <w:b/>
                <w:sz w:val="20"/>
                <w:szCs w:val="20"/>
              </w:rPr>
              <w:t>T-01</w:t>
            </w:r>
          </w:p>
          <w:p w:rsidR="003A78B7" w:rsidRDefault="003A78B7">
            <w:pPr>
              <w:spacing w:after="0" w:line="240" w:lineRule="auto"/>
              <w:rPr>
                <w:rFonts w:eastAsia="Calibri" w:cs="Calibri"/>
                <w:sz w:val="20"/>
                <w:szCs w:val="20"/>
              </w:rPr>
            </w:pPr>
          </w:p>
        </w:tc>
        <w:tc>
          <w:tcPr>
            <w:tcW w:w="2012" w:type="dxa"/>
          </w:tcPr>
          <w:p w:rsidR="003A78B7" w:rsidRDefault="00D31872">
            <w:pPr>
              <w:spacing w:after="0" w:line="240" w:lineRule="auto"/>
              <w:jc w:val="both"/>
              <w:rPr>
                <w:rFonts w:eastAsia="Calibri" w:cs="Calibri"/>
                <w:b/>
                <w:sz w:val="20"/>
                <w:szCs w:val="20"/>
              </w:rPr>
            </w:pPr>
            <w:proofErr w:type="spellStart"/>
            <w:r>
              <w:t>MacCarty</w:t>
            </w:r>
            <w:proofErr w:type="spellEnd"/>
            <w:r>
              <w:t>, Daniels, Bremer and Gupta</w:t>
            </w:r>
          </w:p>
        </w:tc>
        <w:tc>
          <w:tcPr>
            <w:tcW w:w="2788" w:type="dxa"/>
          </w:tcPr>
          <w:p w:rsidR="003A78B7" w:rsidRDefault="00D31872">
            <w:pPr>
              <w:spacing w:after="0" w:line="240" w:lineRule="auto"/>
              <w:jc w:val="both"/>
              <w:rPr>
                <w:rFonts w:eastAsia="Calibri" w:cs="Calibri"/>
                <w:sz w:val="20"/>
                <w:szCs w:val="20"/>
              </w:rPr>
            </w:pPr>
            <w:r>
              <w:t>The Six Sigma Black Belt Handbook</w:t>
            </w:r>
          </w:p>
        </w:tc>
        <w:tc>
          <w:tcPr>
            <w:tcW w:w="2322" w:type="dxa"/>
          </w:tcPr>
          <w:p w:rsidR="003A78B7" w:rsidRDefault="00D31872">
            <w:pPr>
              <w:spacing w:after="0" w:line="240" w:lineRule="auto"/>
              <w:jc w:val="both"/>
              <w:rPr>
                <w:rFonts w:eastAsia="Calibri" w:cs="Calibri"/>
                <w:b/>
                <w:sz w:val="20"/>
                <w:szCs w:val="20"/>
              </w:rPr>
            </w:pPr>
            <w:r>
              <w:rPr>
                <w:sz w:val="24"/>
                <w:szCs w:val="24"/>
              </w:rPr>
              <w:t>Tata McGraw Hill</w:t>
            </w:r>
          </w:p>
        </w:tc>
        <w:tc>
          <w:tcPr>
            <w:tcW w:w="1613" w:type="dxa"/>
          </w:tcPr>
          <w:p w:rsidR="003A78B7" w:rsidRDefault="00D31872">
            <w:pPr>
              <w:spacing w:after="0" w:line="240" w:lineRule="auto"/>
              <w:jc w:val="both"/>
              <w:rPr>
                <w:rFonts w:eastAsia="Calibri" w:cs="Calibri"/>
                <w:sz w:val="20"/>
                <w:szCs w:val="20"/>
              </w:rPr>
            </w:pPr>
            <w:r>
              <w:rPr>
                <w:rFonts w:eastAsia="Calibri" w:cs="Calibri"/>
                <w:sz w:val="20"/>
                <w:szCs w:val="20"/>
              </w:rPr>
              <w:t>2</w:t>
            </w:r>
            <w:r>
              <w:rPr>
                <w:rFonts w:eastAsia="Calibri" w:cs="Calibri"/>
                <w:sz w:val="20"/>
                <w:szCs w:val="20"/>
                <w:vertAlign w:val="superscript"/>
              </w:rPr>
              <w:t>nd</w:t>
            </w:r>
            <w:r>
              <w:rPr>
                <w:rFonts w:eastAsia="Calibri" w:cs="Calibri"/>
                <w:sz w:val="20"/>
                <w:szCs w:val="20"/>
              </w:rPr>
              <w:t xml:space="preserve"> Edition,2012</w:t>
            </w:r>
          </w:p>
        </w:tc>
      </w:tr>
      <w:tr w:rsidR="003A78B7">
        <w:tc>
          <w:tcPr>
            <w:tcW w:w="845" w:type="dxa"/>
          </w:tcPr>
          <w:p w:rsidR="003A78B7" w:rsidRDefault="00D31872">
            <w:pPr>
              <w:spacing w:after="0" w:line="240" w:lineRule="auto"/>
              <w:jc w:val="both"/>
              <w:rPr>
                <w:rFonts w:eastAsia="Calibri" w:cs="Calibri"/>
                <w:b/>
                <w:sz w:val="20"/>
                <w:szCs w:val="20"/>
              </w:rPr>
            </w:pPr>
            <w:r>
              <w:rPr>
                <w:rFonts w:eastAsia="Calibri" w:cs="Calibri"/>
                <w:b/>
                <w:sz w:val="20"/>
                <w:szCs w:val="20"/>
              </w:rPr>
              <w:t>T-02</w:t>
            </w:r>
          </w:p>
        </w:tc>
        <w:tc>
          <w:tcPr>
            <w:tcW w:w="2012" w:type="dxa"/>
          </w:tcPr>
          <w:p w:rsidR="003A78B7" w:rsidRDefault="00D31872">
            <w:pPr>
              <w:spacing w:after="0" w:line="240" w:lineRule="auto"/>
              <w:jc w:val="both"/>
              <w:rPr>
                <w:rFonts w:eastAsia="Calibri" w:cs="Calibri"/>
                <w:sz w:val="20"/>
                <w:szCs w:val="20"/>
              </w:rPr>
            </w:pPr>
            <w:r>
              <w:t xml:space="preserve">De </w:t>
            </w:r>
            <w:proofErr w:type="spellStart"/>
            <w:r>
              <w:t>Feo</w:t>
            </w:r>
            <w:proofErr w:type="spellEnd"/>
            <w:r>
              <w:t xml:space="preserve"> and Barnard</w:t>
            </w:r>
          </w:p>
        </w:tc>
        <w:tc>
          <w:tcPr>
            <w:tcW w:w="2788" w:type="dxa"/>
          </w:tcPr>
          <w:p w:rsidR="003A78B7" w:rsidRDefault="00D31872">
            <w:pPr>
              <w:spacing w:after="0" w:line="240" w:lineRule="auto"/>
              <w:jc w:val="both"/>
              <w:rPr>
                <w:rFonts w:eastAsia="Calibri" w:cs="Calibri"/>
                <w:sz w:val="20"/>
                <w:szCs w:val="20"/>
              </w:rPr>
            </w:pPr>
            <w:proofErr w:type="spellStart"/>
            <w:r>
              <w:t>Juran</w:t>
            </w:r>
            <w:proofErr w:type="spellEnd"/>
            <w:r>
              <w:t xml:space="preserve"> Institute’s Six Sigma Breakthrough and Beyond</w:t>
            </w:r>
          </w:p>
        </w:tc>
        <w:tc>
          <w:tcPr>
            <w:tcW w:w="2322" w:type="dxa"/>
          </w:tcPr>
          <w:p w:rsidR="003A78B7" w:rsidRDefault="00D31872">
            <w:pPr>
              <w:spacing w:after="0" w:line="240" w:lineRule="auto"/>
              <w:jc w:val="both"/>
              <w:rPr>
                <w:rFonts w:eastAsia="Calibri" w:cs="Calibri"/>
                <w:sz w:val="20"/>
                <w:szCs w:val="20"/>
              </w:rPr>
            </w:pPr>
            <w:r>
              <w:rPr>
                <w:sz w:val="24"/>
                <w:szCs w:val="24"/>
              </w:rPr>
              <w:t>Tata McGraw Hill</w:t>
            </w:r>
          </w:p>
        </w:tc>
        <w:tc>
          <w:tcPr>
            <w:tcW w:w="1613" w:type="dxa"/>
          </w:tcPr>
          <w:p w:rsidR="003A78B7" w:rsidRDefault="00D31872">
            <w:pPr>
              <w:spacing w:after="0" w:line="240" w:lineRule="auto"/>
              <w:jc w:val="both"/>
              <w:rPr>
                <w:rFonts w:eastAsia="Calibri" w:cs="Calibri"/>
                <w:sz w:val="20"/>
                <w:szCs w:val="20"/>
              </w:rPr>
            </w:pPr>
            <w:r>
              <w:rPr>
                <w:rFonts w:eastAsia="Calibri" w:cs="Calibri"/>
                <w:sz w:val="20"/>
                <w:szCs w:val="20"/>
              </w:rPr>
              <w:t>6</w:t>
            </w:r>
            <w:r>
              <w:rPr>
                <w:rFonts w:eastAsia="Calibri" w:cs="Calibri"/>
                <w:sz w:val="20"/>
                <w:szCs w:val="20"/>
                <w:vertAlign w:val="superscript"/>
              </w:rPr>
              <w:t>th</w:t>
            </w:r>
            <w:r>
              <w:rPr>
                <w:rFonts w:eastAsia="Calibri" w:cs="Calibri"/>
                <w:sz w:val="20"/>
                <w:szCs w:val="20"/>
              </w:rPr>
              <w:t xml:space="preserve"> Edition,2014</w:t>
            </w:r>
          </w:p>
        </w:tc>
      </w:tr>
      <w:tr w:rsidR="003A78B7">
        <w:tc>
          <w:tcPr>
            <w:tcW w:w="845" w:type="dxa"/>
          </w:tcPr>
          <w:p w:rsidR="003A78B7" w:rsidRDefault="00D31872">
            <w:pPr>
              <w:spacing w:after="0" w:line="240" w:lineRule="auto"/>
              <w:jc w:val="both"/>
              <w:rPr>
                <w:rFonts w:eastAsia="Calibri" w:cs="Calibri"/>
                <w:b/>
                <w:sz w:val="20"/>
                <w:szCs w:val="20"/>
              </w:rPr>
            </w:pPr>
            <w:r>
              <w:rPr>
                <w:rFonts w:eastAsia="Calibri" w:cs="Calibri"/>
                <w:b/>
                <w:sz w:val="20"/>
                <w:szCs w:val="20"/>
              </w:rPr>
              <w:t>T-03</w:t>
            </w:r>
          </w:p>
        </w:tc>
        <w:tc>
          <w:tcPr>
            <w:tcW w:w="2012" w:type="dxa"/>
          </w:tcPr>
          <w:p w:rsidR="003A78B7" w:rsidRDefault="00D31872">
            <w:pPr>
              <w:spacing w:after="0" w:line="240" w:lineRule="auto"/>
              <w:jc w:val="both"/>
              <w:rPr>
                <w:rFonts w:eastAsia="Calibri" w:cs="Calibri"/>
                <w:sz w:val="20"/>
                <w:szCs w:val="20"/>
              </w:rPr>
            </w:pPr>
            <w:proofErr w:type="spellStart"/>
            <w:r>
              <w:t>Blashka</w:t>
            </w:r>
            <w:proofErr w:type="spellEnd"/>
          </w:p>
        </w:tc>
        <w:tc>
          <w:tcPr>
            <w:tcW w:w="2788" w:type="dxa"/>
          </w:tcPr>
          <w:p w:rsidR="003A78B7" w:rsidRDefault="00D31872">
            <w:pPr>
              <w:spacing w:after="0" w:line="240" w:lineRule="auto"/>
              <w:jc w:val="both"/>
              <w:rPr>
                <w:rFonts w:eastAsia="Calibri" w:cs="Calibri"/>
                <w:sz w:val="20"/>
                <w:szCs w:val="20"/>
              </w:rPr>
            </w:pPr>
            <w:r>
              <w:t>Six Sigma Management</w:t>
            </w:r>
          </w:p>
        </w:tc>
        <w:tc>
          <w:tcPr>
            <w:tcW w:w="2322" w:type="dxa"/>
          </w:tcPr>
          <w:p w:rsidR="003A78B7" w:rsidRDefault="00D31872">
            <w:pPr>
              <w:spacing w:after="0" w:line="240" w:lineRule="auto"/>
              <w:rPr>
                <w:rFonts w:eastAsia="Calibri" w:cs="Calibri"/>
                <w:sz w:val="20"/>
                <w:szCs w:val="20"/>
              </w:rPr>
            </w:pPr>
            <w:r>
              <w:rPr>
                <w:sz w:val="24"/>
                <w:szCs w:val="24"/>
              </w:rPr>
              <w:t>Tata McGraw Hill</w:t>
            </w:r>
          </w:p>
        </w:tc>
        <w:tc>
          <w:tcPr>
            <w:tcW w:w="1613" w:type="dxa"/>
          </w:tcPr>
          <w:p w:rsidR="003A78B7" w:rsidRDefault="00D31872">
            <w:pPr>
              <w:spacing w:after="0" w:line="240" w:lineRule="auto"/>
              <w:rPr>
                <w:rFonts w:eastAsia="Calibri" w:cs="Calibri"/>
                <w:sz w:val="20"/>
                <w:szCs w:val="20"/>
              </w:rPr>
            </w:pPr>
            <w:r>
              <w:rPr>
                <w:rFonts w:eastAsia="Calibri" w:cs="Calibri"/>
                <w:sz w:val="20"/>
                <w:szCs w:val="20"/>
              </w:rPr>
              <w:t>10</w:t>
            </w:r>
            <w:r>
              <w:rPr>
                <w:rFonts w:eastAsia="Calibri" w:cs="Calibri"/>
                <w:sz w:val="20"/>
                <w:szCs w:val="20"/>
                <w:vertAlign w:val="superscript"/>
              </w:rPr>
              <w:t>th</w:t>
            </w:r>
            <w:r>
              <w:rPr>
                <w:rFonts w:eastAsia="Calibri" w:cs="Calibri"/>
                <w:sz w:val="20"/>
                <w:szCs w:val="20"/>
              </w:rPr>
              <w:t xml:space="preserve"> Editon,2016</w:t>
            </w:r>
          </w:p>
        </w:tc>
      </w:tr>
    </w:tbl>
    <w:p w:rsidR="003A78B7" w:rsidRDefault="003A78B7">
      <w:pPr>
        <w:pBdr>
          <w:top w:val="nil"/>
          <w:left w:val="nil"/>
          <w:bottom w:val="nil"/>
          <w:right w:val="nil"/>
          <w:between w:val="nil"/>
        </w:pBdr>
        <w:spacing w:after="0" w:line="240" w:lineRule="auto"/>
        <w:rPr>
          <w:rFonts w:eastAsia="Calibri" w:cs="Calibri"/>
          <w:b/>
          <w:color w:val="000000"/>
          <w:sz w:val="20"/>
          <w:szCs w:val="20"/>
        </w:rPr>
      </w:pPr>
    </w:p>
    <w:p w:rsidR="003A78B7" w:rsidRDefault="003A78B7">
      <w:pPr>
        <w:pBdr>
          <w:top w:val="nil"/>
          <w:left w:val="nil"/>
          <w:bottom w:val="nil"/>
          <w:right w:val="nil"/>
          <w:between w:val="nil"/>
        </w:pBdr>
        <w:spacing w:after="0" w:line="240" w:lineRule="auto"/>
        <w:rPr>
          <w:rFonts w:eastAsia="Calibri" w:cs="Calibri"/>
          <w:b/>
          <w:color w:val="000000"/>
          <w:sz w:val="20"/>
          <w:szCs w:val="20"/>
        </w:rPr>
      </w:pPr>
      <w:bookmarkStart w:id="1" w:name="_GoBack"/>
      <w:bookmarkEnd w:id="1"/>
    </w:p>
    <w:p w:rsidR="003A78B7" w:rsidRDefault="003A78B7">
      <w:pPr>
        <w:pBdr>
          <w:top w:val="nil"/>
          <w:left w:val="nil"/>
          <w:bottom w:val="nil"/>
          <w:right w:val="nil"/>
          <w:between w:val="nil"/>
        </w:pBdr>
        <w:spacing w:after="0" w:line="240" w:lineRule="auto"/>
        <w:rPr>
          <w:rFonts w:eastAsia="Calibri" w:cs="Calibri"/>
          <w:b/>
          <w:color w:val="000000"/>
          <w:sz w:val="20"/>
          <w:szCs w:val="20"/>
        </w:rPr>
      </w:pPr>
    </w:p>
    <w:p w:rsidR="003A78B7" w:rsidRDefault="00D31872">
      <w:pPr>
        <w:pBdr>
          <w:top w:val="nil"/>
          <w:left w:val="nil"/>
          <w:bottom w:val="nil"/>
          <w:right w:val="nil"/>
          <w:between w:val="nil"/>
        </w:pBdr>
        <w:spacing w:after="0" w:line="240" w:lineRule="auto"/>
        <w:rPr>
          <w:rFonts w:eastAsia="Calibri" w:cs="Calibri"/>
          <w:b/>
          <w:color w:val="000000"/>
          <w:sz w:val="20"/>
          <w:szCs w:val="20"/>
        </w:rPr>
      </w:pPr>
      <w:r>
        <w:rPr>
          <w:rFonts w:eastAsia="Calibri" w:cs="Calibri"/>
          <w:b/>
          <w:color w:val="000000"/>
          <w:sz w:val="20"/>
          <w:szCs w:val="20"/>
        </w:rPr>
        <w:t>Reference Books:</w:t>
      </w:r>
    </w:p>
    <w:p w:rsidR="003A78B7" w:rsidRDefault="003A78B7">
      <w:pPr>
        <w:spacing w:line="240" w:lineRule="auto"/>
        <w:rPr>
          <w:rFonts w:eastAsia="Calibri" w:cs="Calibri"/>
          <w:sz w:val="20"/>
          <w:szCs w:val="20"/>
        </w:rPr>
      </w:pPr>
    </w:p>
    <w:tbl>
      <w:tblPr>
        <w:tblStyle w:val="a3"/>
        <w:tblW w:w="9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
        <w:gridCol w:w="1954"/>
        <w:gridCol w:w="2825"/>
        <w:gridCol w:w="2311"/>
        <w:gridCol w:w="1653"/>
      </w:tblGrid>
      <w:tr w:rsidR="003A78B7">
        <w:trPr>
          <w:trHeight w:val="665"/>
        </w:trPr>
        <w:tc>
          <w:tcPr>
            <w:tcW w:w="854" w:type="dxa"/>
          </w:tcPr>
          <w:p w:rsidR="003A78B7" w:rsidRDefault="00D31872">
            <w:pPr>
              <w:spacing w:after="0" w:line="240" w:lineRule="auto"/>
              <w:jc w:val="both"/>
              <w:rPr>
                <w:rFonts w:eastAsia="Calibri" w:cs="Calibri"/>
                <w:sz w:val="20"/>
                <w:szCs w:val="20"/>
              </w:rPr>
            </w:pPr>
            <w:r>
              <w:rPr>
                <w:rFonts w:eastAsia="Calibri" w:cs="Calibri"/>
                <w:b/>
                <w:sz w:val="20"/>
                <w:szCs w:val="20"/>
              </w:rPr>
              <w:t>Sr. No</w:t>
            </w:r>
          </w:p>
        </w:tc>
        <w:tc>
          <w:tcPr>
            <w:tcW w:w="1954" w:type="dxa"/>
          </w:tcPr>
          <w:p w:rsidR="003A78B7" w:rsidRDefault="00D31872">
            <w:pPr>
              <w:spacing w:after="0" w:line="240" w:lineRule="auto"/>
              <w:jc w:val="both"/>
              <w:rPr>
                <w:rFonts w:eastAsia="Calibri" w:cs="Calibri"/>
                <w:sz w:val="20"/>
                <w:szCs w:val="20"/>
              </w:rPr>
            </w:pPr>
            <w:r>
              <w:rPr>
                <w:rFonts w:eastAsia="Calibri" w:cs="Calibri"/>
                <w:b/>
                <w:sz w:val="20"/>
                <w:szCs w:val="20"/>
              </w:rPr>
              <w:t>Author/s</w:t>
            </w:r>
          </w:p>
        </w:tc>
        <w:tc>
          <w:tcPr>
            <w:tcW w:w="2825" w:type="dxa"/>
          </w:tcPr>
          <w:p w:rsidR="003A78B7" w:rsidRDefault="00D31872">
            <w:pPr>
              <w:spacing w:after="0" w:line="240" w:lineRule="auto"/>
              <w:jc w:val="both"/>
              <w:rPr>
                <w:rFonts w:eastAsia="Calibri" w:cs="Calibri"/>
                <w:sz w:val="20"/>
                <w:szCs w:val="20"/>
              </w:rPr>
            </w:pPr>
            <w:r>
              <w:rPr>
                <w:rFonts w:eastAsia="Calibri" w:cs="Calibri"/>
                <w:b/>
                <w:sz w:val="20"/>
                <w:szCs w:val="20"/>
              </w:rPr>
              <w:t xml:space="preserve">Name of the Book </w:t>
            </w:r>
            <w:r>
              <w:rPr>
                <w:rFonts w:eastAsia="Calibri" w:cs="Calibri"/>
                <w:b/>
                <w:sz w:val="20"/>
                <w:szCs w:val="20"/>
              </w:rPr>
              <w:tab/>
            </w:r>
          </w:p>
        </w:tc>
        <w:tc>
          <w:tcPr>
            <w:tcW w:w="2311" w:type="dxa"/>
          </w:tcPr>
          <w:p w:rsidR="003A78B7" w:rsidRDefault="00D31872">
            <w:pPr>
              <w:spacing w:after="0" w:line="240" w:lineRule="auto"/>
              <w:jc w:val="both"/>
              <w:rPr>
                <w:rFonts w:eastAsia="Calibri" w:cs="Calibri"/>
                <w:sz w:val="20"/>
                <w:szCs w:val="20"/>
              </w:rPr>
            </w:pPr>
            <w:r>
              <w:rPr>
                <w:rFonts w:eastAsia="Calibri" w:cs="Calibri"/>
                <w:b/>
                <w:sz w:val="20"/>
                <w:szCs w:val="20"/>
              </w:rPr>
              <w:t>Publisher</w:t>
            </w:r>
          </w:p>
        </w:tc>
        <w:tc>
          <w:tcPr>
            <w:tcW w:w="1653" w:type="dxa"/>
          </w:tcPr>
          <w:p w:rsidR="003A78B7" w:rsidRDefault="00D31872">
            <w:pPr>
              <w:spacing w:after="0" w:line="240" w:lineRule="auto"/>
              <w:jc w:val="both"/>
              <w:rPr>
                <w:rFonts w:eastAsia="Calibri" w:cs="Calibri"/>
                <w:b/>
                <w:sz w:val="20"/>
                <w:szCs w:val="20"/>
              </w:rPr>
            </w:pPr>
            <w:r>
              <w:rPr>
                <w:rFonts w:eastAsia="Calibri" w:cs="Calibri"/>
                <w:b/>
                <w:sz w:val="20"/>
                <w:szCs w:val="20"/>
              </w:rPr>
              <w:t xml:space="preserve">Edition and Year </w:t>
            </w:r>
          </w:p>
          <w:p w:rsidR="003A78B7" w:rsidRDefault="003A78B7">
            <w:pPr>
              <w:spacing w:after="0" w:line="240" w:lineRule="auto"/>
              <w:jc w:val="both"/>
              <w:rPr>
                <w:rFonts w:eastAsia="Calibri" w:cs="Calibri"/>
                <w:sz w:val="20"/>
                <w:szCs w:val="20"/>
              </w:rPr>
            </w:pPr>
          </w:p>
        </w:tc>
      </w:tr>
      <w:tr w:rsidR="003A78B7">
        <w:tc>
          <w:tcPr>
            <w:tcW w:w="854" w:type="dxa"/>
          </w:tcPr>
          <w:p w:rsidR="003A78B7" w:rsidRDefault="00D31872">
            <w:pPr>
              <w:spacing w:after="0" w:line="240" w:lineRule="auto"/>
              <w:jc w:val="both"/>
              <w:rPr>
                <w:rFonts w:eastAsia="Calibri" w:cs="Calibri"/>
                <w:sz w:val="20"/>
                <w:szCs w:val="20"/>
              </w:rPr>
            </w:pPr>
            <w:r>
              <w:rPr>
                <w:rFonts w:eastAsia="Calibri" w:cs="Calibri"/>
                <w:sz w:val="20"/>
                <w:szCs w:val="20"/>
              </w:rPr>
              <w:t>R-01</w:t>
            </w:r>
          </w:p>
        </w:tc>
        <w:tc>
          <w:tcPr>
            <w:tcW w:w="1954" w:type="dxa"/>
          </w:tcPr>
          <w:p w:rsidR="003A78B7" w:rsidRDefault="00D31872">
            <w:pPr>
              <w:spacing w:after="0" w:line="240" w:lineRule="auto"/>
              <w:jc w:val="both"/>
              <w:rPr>
                <w:rFonts w:eastAsia="Calibri" w:cs="Calibri"/>
                <w:b/>
                <w:sz w:val="20"/>
                <w:szCs w:val="20"/>
              </w:rPr>
            </w:pPr>
            <w:r>
              <w:t>Hubert Ramprasad</w:t>
            </w:r>
          </w:p>
        </w:tc>
        <w:tc>
          <w:tcPr>
            <w:tcW w:w="2825" w:type="dxa"/>
          </w:tcPr>
          <w:p w:rsidR="003A78B7" w:rsidRDefault="00D31872">
            <w:pPr>
              <w:spacing w:after="0" w:line="240" w:lineRule="auto"/>
              <w:jc w:val="both"/>
              <w:rPr>
                <w:rFonts w:eastAsia="Calibri" w:cs="Calibri"/>
                <w:b/>
                <w:sz w:val="20"/>
                <w:szCs w:val="20"/>
              </w:rPr>
            </w:pPr>
            <w:r>
              <w:t>TPS-Lean Six Sigma</w:t>
            </w:r>
          </w:p>
        </w:tc>
        <w:tc>
          <w:tcPr>
            <w:tcW w:w="2311" w:type="dxa"/>
          </w:tcPr>
          <w:p w:rsidR="003A78B7" w:rsidRDefault="00D31872">
            <w:pPr>
              <w:spacing w:after="0" w:line="240" w:lineRule="auto"/>
              <w:jc w:val="both"/>
              <w:rPr>
                <w:rFonts w:eastAsia="Calibri" w:cs="Calibri"/>
                <w:b/>
                <w:sz w:val="20"/>
                <w:szCs w:val="20"/>
              </w:rPr>
            </w:pPr>
            <w:r>
              <w:t xml:space="preserve">Sara Books </w:t>
            </w:r>
            <w:proofErr w:type="spellStart"/>
            <w:r>
              <w:t>Pvt.Ltd</w:t>
            </w:r>
            <w:proofErr w:type="spellEnd"/>
          </w:p>
        </w:tc>
        <w:tc>
          <w:tcPr>
            <w:tcW w:w="1653" w:type="dxa"/>
          </w:tcPr>
          <w:p w:rsidR="003A78B7" w:rsidRDefault="00D31872">
            <w:pPr>
              <w:spacing w:after="0" w:line="240" w:lineRule="auto"/>
              <w:jc w:val="both"/>
              <w:rPr>
                <w:rFonts w:eastAsia="Calibri" w:cs="Calibri"/>
                <w:sz w:val="20"/>
                <w:szCs w:val="20"/>
              </w:rPr>
            </w:pPr>
            <w:r>
              <w:rPr>
                <w:rFonts w:eastAsia="Calibri" w:cs="Calibri"/>
                <w:sz w:val="20"/>
                <w:szCs w:val="20"/>
              </w:rPr>
              <w:t>9</w:t>
            </w:r>
            <w:r>
              <w:rPr>
                <w:rFonts w:eastAsia="Calibri" w:cs="Calibri"/>
                <w:sz w:val="20"/>
                <w:szCs w:val="20"/>
                <w:vertAlign w:val="superscript"/>
              </w:rPr>
              <w:t>th</w:t>
            </w:r>
            <w:r>
              <w:rPr>
                <w:rFonts w:eastAsia="Calibri" w:cs="Calibri"/>
                <w:sz w:val="20"/>
                <w:szCs w:val="20"/>
              </w:rPr>
              <w:t xml:space="preserve"> Edition,2011</w:t>
            </w:r>
          </w:p>
        </w:tc>
      </w:tr>
      <w:tr w:rsidR="003A78B7">
        <w:tc>
          <w:tcPr>
            <w:tcW w:w="854" w:type="dxa"/>
          </w:tcPr>
          <w:p w:rsidR="003A78B7" w:rsidRDefault="00D31872">
            <w:pPr>
              <w:spacing w:after="0" w:line="240" w:lineRule="auto"/>
              <w:jc w:val="both"/>
              <w:rPr>
                <w:rFonts w:eastAsia="Calibri" w:cs="Calibri"/>
                <w:sz w:val="20"/>
                <w:szCs w:val="20"/>
              </w:rPr>
            </w:pPr>
            <w:r>
              <w:rPr>
                <w:rFonts w:eastAsia="Calibri" w:cs="Calibri"/>
                <w:sz w:val="20"/>
                <w:szCs w:val="20"/>
              </w:rPr>
              <w:t>R-02</w:t>
            </w:r>
          </w:p>
        </w:tc>
        <w:tc>
          <w:tcPr>
            <w:tcW w:w="1954" w:type="dxa"/>
          </w:tcPr>
          <w:p w:rsidR="003A78B7" w:rsidRDefault="00D31872">
            <w:pPr>
              <w:spacing w:after="0" w:line="240" w:lineRule="auto"/>
              <w:jc w:val="both"/>
              <w:rPr>
                <w:rFonts w:eastAsia="Calibri" w:cs="Calibri"/>
                <w:sz w:val="20"/>
                <w:szCs w:val="20"/>
              </w:rPr>
            </w:pPr>
            <w:r>
              <w:t>Donald Benbow</w:t>
            </w:r>
          </w:p>
        </w:tc>
        <w:tc>
          <w:tcPr>
            <w:tcW w:w="2825" w:type="dxa"/>
          </w:tcPr>
          <w:p w:rsidR="003A78B7" w:rsidRDefault="00D31872">
            <w:pPr>
              <w:spacing w:after="0" w:line="240" w:lineRule="auto"/>
              <w:jc w:val="both"/>
              <w:rPr>
                <w:rFonts w:eastAsia="Calibri" w:cs="Calibri"/>
                <w:sz w:val="20"/>
                <w:szCs w:val="20"/>
              </w:rPr>
            </w:pPr>
            <w:r>
              <w:t>The Certified Six Sigma Black Belt Hand Book</w:t>
            </w:r>
          </w:p>
        </w:tc>
        <w:tc>
          <w:tcPr>
            <w:tcW w:w="2311" w:type="dxa"/>
          </w:tcPr>
          <w:p w:rsidR="003A78B7" w:rsidRDefault="00D31872">
            <w:pPr>
              <w:spacing w:after="0" w:line="240" w:lineRule="auto"/>
              <w:jc w:val="both"/>
              <w:rPr>
                <w:rFonts w:eastAsia="Calibri" w:cs="Calibri"/>
                <w:sz w:val="20"/>
                <w:szCs w:val="20"/>
              </w:rPr>
            </w:pPr>
            <w:r>
              <w:t>Pearson Publication</w:t>
            </w:r>
          </w:p>
        </w:tc>
        <w:tc>
          <w:tcPr>
            <w:tcW w:w="1653" w:type="dxa"/>
          </w:tcPr>
          <w:p w:rsidR="003A78B7" w:rsidRDefault="00D31872">
            <w:pPr>
              <w:spacing w:after="0" w:line="240" w:lineRule="auto"/>
              <w:jc w:val="both"/>
              <w:rPr>
                <w:rFonts w:eastAsia="Calibri" w:cs="Calibri"/>
                <w:sz w:val="20"/>
                <w:szCs w:val="20"/>
              </w:rPr>
            </w:pPr>
            <w:r>
              <w:rPr>
                <w:rFonts w:eastAsia="Calibri" w:cs="Calibri"/>
                <w:sz w:val="20"/>
                <w:szCs w:val="20"/>
              </w:rPr>
              <w:t>16</w:t>
            </w:r>
            <w:r>
              <w:rPr>
                <w:rFonts w:eastAsia="Calibri" w:cs="Calibri"/>
                <w:sz w:val="20"/>
                <w:szCs w:val="20"/>
                <w:vertAlign w:val="superscript"/>
              </w:rPr>
              <w:t>th</w:t>
            </w:r>
            <w:r>
              <w:rPr>
                <w:rFonts w:eastAsia="Calibri" w:cs="Calibri"/>
                <w:sz w:val="20"/>
                <w:szCs w:val="20"/>
              </w:rPr>
              <w:t xml:space="preserve"> Edition,2016</w:t>
            </w:r>
          </w:p>
        </w:tc>
      </w:tr>
      <w:tr w:rsidR="003A78B7">
        <w:tc>
          <w:tcPr>
            <w:tcW w:w="854" w:type="dxa"/>
          </w:tcPr>
          <w:p w:rsidR="003A78B7" w:rsidRDefault="00D31872">
            <w:pPr>
              <w:spacing w:after="0" w:line="240" w:lineRule="auto"/>
              <w:jc w:val="both"/>
              <w:rPr>
                <w:rFonts w:eastAsia="Calibri" w:cs="Calibri"/>
                <w:sz w:val="20"/>
                <w:szCs w:val="20"/>
              </w:rPr>
            </w:pPr>
            <w:r>
              <w:rPr>
                <w:rFonts w:eastAsia="Calibri" w:cs="Calibri"/>
                <w:sz w:val="20"/>
                <w:szCs w:val="20"/>
              </w:rPr>
              <w:t>R-03</w:t>
            </w:r>
          </w:p>
        </w:tc>
        <w:tc>
          <w:tcPr>
            <w:tcW w:w="1954" w:type="dxa"/>
          </w:tcPr>
          <w:p w:rsidR="003A78B7" w:rsidRDefault="00D31872">
            <w:pPr>
              <w:spacing w:after="0" w:line="240" w:lineRule="auto"/>
              <w:jc w:val="both"/>
              <w:rPr>
                <w:rFonts w:eastAsia="Calibri" w:cs="Calibri"/>
                <w:sz w:val="20"/>
                <w:szCs w:val="20"/>
              </w:rPr>
            </w:pPr>
            <w:r>
              <w:t>Pravin Rajpal</w:t>
            </w:r>
          </w:p>
        </w:tc>
        <w:tc>
          <w:tcPr>
            <w:tcW w:w="2825" w:type="dxa"/>
          </w:tcPr>
          <w:p w:rsidR="003A78B7" w:rsidRDefault="00D31872">
            <w:pPr>
              <w:spacing w:after="0" w:line="240" w:lineRule="auto"/>
              <w:jc w:val="both"/>
              <w:rPr>
                <w:rFonts w:eastAsia="Calibri" w:cs="Calibri"/>
                <w:sz w:val="20"/>
                <w:szCs w:val="20"/>
              </w:rPr>
            </w:pPr>
            <w:r>
              <w:t>Achieving Business Excellence by Pravin Rajpal</w:t>
            </w:r>
          </w:p>
        </w:tc>
        <w:tc>
          <w:tcPr>
            <w:tcW w:w="2311" w:type="dxa"/>
          </w:tcPr>
          <w:p w:rsidR="003A78B7" w:rsidRDefault="00D31872">
            <w:pPr>
              <w:spacing w:after="0" w:line="240" w:lineRule="auto"/>
              <w:jc w:val="both"/>
              <w:rPr>
                <w:rFonts w:eastAsia="Calibri" w:cs="Calibri"/>
                <w:sz w:val="20"/>
                <w:szCs w:val="20"/>
              </w:rPr>
            </w:pPr>
            <w:r>
              <w:t>Om Books International, India</w:t>
            </w:r>
          </w:p>
        </w:tc>
        <w:tc>
          <w:tcPr>
            <w:tcW w:w="1653" w:type="dxa"/>
          </w:tcPr>
          <w:p w:rsidR="003A78B7" w:rsidRDefault="00D31872">
            <w:pPr>
              <w:spacing w:after="0" w:line="240" w:lineRule="auto"/>
              <w:jc w:val="both"/>
              <w:rPr>
                <w:rFonts w:eastAsia="Calibri" w:cs="Calibri"/>
                <w:sz w:val="20"/>
                <w:szCs w:val="20"/>
              </w:rPr>
            </w:pPr>
            <w:r>
              <w:rPr>
                <w:rFonts w:eastAsia="Calibri" w:cs="Calibri"/>
                <w:sz w:val="20"/>
                <w:szCs w:val="20"/>
              </w:rPr>
              <w:t>11</w:t>
            </w:r>
            <w:r>
              <w:rPr>
                <w:rFonts w:eastAsia="Calibri" w:cs="Calibri"/>
                <w:sz w:val="20"/>
                <w:szCs w:val="20"/>
                <w:vertAlign w:val="superscript"/>
              </w:rPr>
              <w:t>th</w:t>
            </w:r>
            <w:r>
              <w:rPr>
                <w:rFonts w:eastAsia="Calibri" w:cs="Calibri"/>
                <w:sz w:val="20"/>
                <w:szCs w:val="20"/>
              </w:rPr>
              <w:t xml:space="preserve"> Edition,2014</w:t>
            </w:r>
          </w:p>
        </w:tc>
      </w:tr>
    </w:tbl>
    <w:p w:rsidR="003A78B7" w:rsidRDefault="003A78B7">
      <w:pPr>
        <w:spacing w:line="240" w:lineRule="auto"/>
        <w:rPr>
          <w:rFonts w:eastAsia="Calibri" w:cs="Calibri"/>
          <w:sz w:val="20"/>
          <w:szCs w:val="20"/>
        </w:rPr>
      </w:pPr>
      <w:bookmarkStart w:id="2" w:name="_heading=h.30j0zll" w:colFirst="0" w:colLast="0"/>
      <w:bookmarkEnd w:id="2"/>
    </w:p>
    <w:sectPr w:rsidR="003A78B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50F" w:rsidRDefault="00A1750F">
      <w:pPr>
        <w:spacing w:after="0" w:line="240" w:lineRule="auto"/>
      </w:pPr>
      <w:r>
        <w:separator/>
      </w:r>
    </w:p>
  </w:endnote>
  <w:endnote w:type="continuationSeparator" w:id="0">
    <w:p w:rsidR="00A1750F" w:rsidRDefault="00A17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8B7" w:rsidRDefault="00D31872">
    <w:pPr>
      <w:pBdr>
        <w:top w:val="nil"/>
        <w:left w:val="nil"/>
        <w:bottom w:val="nil"/>
        <w:right w:val="nil"/>
        <w:between w:val="nil"/>
      </w:pBdr>
      <w:tabs>
        <w:tab w:val="center" w:pos="4680"/>
        <w:tab w:val="right" w:pos="9360"/>
      </w:tabs>
      <w:spacing w:after="0" w:line="240" w:lineRule="auto"/>
      <w:rPr>
        <w:rFonts w:eastAsia="Calibri" w:cs="Calibri"/>
        <w:color w:val="000000"/>
        <w:sz w:val="18"/>
        <w:szCs w:val="18"/>
      </w:rPr>
    </w:pPr>
    <w:r>
      <w:rPr>
        <w:rFonts w:eastAsia="Calibri" w:cs="Calibri"/>
        <w:color w:val="000000"/>
        <w:sz w:val="18"/>
        <w:szCs w:val="18"/>
      </w:rPr>
      <w:t xml:space="preserve">Page </w:t>
    </w:r>
    <w:r>
      <w:rPr>
        <w:rFonts w:eastAsia="Calibri" w:cs="Calibri"/>
        <w:b/>
        <w:color w:val="000000"/>
        <w:sz w:val="18"/>
        <w:szCs w:val="18"/>
      </w:rPr>
      <w:fldChar w:fldCharType="begin"/>
    </w:r>
    <w:r>
      <w:rPr>
        <w:rFonts w:eastAsia="Calibri" w:cs="Calibri"/>
        <w:b/>
        <w:color w:val="000000"/>
        <w:sz w:val="18"/>
        <w:szCs w:val="18"/>
      </w:rPr>
      <w:instrText>PAGE</w:instrText>
    </w:r>
    <w:r>
      <w:rPr>
        <w:rFonts w:eastAsia="Calibri" w:cs="Calibri"/>
        <w:b/>
        <w:color w:val="000000"/>
        <w:sz w:val="18"/>
        <w:szCs w:val="18"/>
      </w:rPr>
      <w:fldChar w:fldCharType="separate"/>
    </w:r>
    <w:r w:rsidR="00AC46F1">
      <w:rPr>
        <w:rFonts w:eastAsia="Calibri" w:cs="Calibri"/>
        <w:b/>
        <w:noProof/>
        <w:color w:val="000000"/>
        <w:sz w:val="18"/>
        <w:szCs w:val="18"/>
      </w:rPr>
      <w:t>1</w:t>
    </w:r>
    <w:r>
      <w:rPr>
        <w:rFonts w:eastAsia="Calibri" w:cs="Calibri"/>
        <w:b/>
        <w:color w:val="000000"/>
        <w:sz w:val="18"/>
        <w:szCs w:val="18"/>
      </w:rPr>
      <w:fldChar w:fldCharType="end"/>
    </w:r>
    <w:r>
      <w:rPr>
        <w:rFonts w:eastAsia="Calibri" w:cs="Calibri"/>
        <w:color w:val="000000"/>
        <w:sz w:val="18"/>
        <w:szCs w:val="18"/>
      </w:rPr>
      <w:t xml:space="preserve"> of </w:t>
    </w:r>
    <w:r>
      <w:rPr>
        <w:rFonts w:eastAsia="Calibri" w:cs="Calibri"/>
        <w:b/>
        <w:color w:val="000000"/>
        <w:sz w:val="18"/>
        <w:szCs w:val="18"/>
      </w:rPr>
      <w:fldChar w:fldCharType="begin"/>
    </w:r>
    <w:r>
      <w:rPr>
        <w:rFonts w:eastAsia="Calibri" w:cs="Calibri"/>
        <w:b/>
        <w:color w:val="000000"/>
        <w:sz w:val="18"/>
        <w:szCs w:val="18"/>
      </w:rPr>
      <w:instrText>NUMPAGES</w:instrText>
    </w:r>
    <w:r>
      <w:rPr>
        <w:rFonts w:eastAsia="Calibri" w:cs="Calibri"/>
        <w:b/>
        <w:color w:val="000000"/>
        <w:sz w:val="18"/>
        <w:szCs w:val="18"/>
      </w:rPr>
      <w:fldChar w:fldCharType="separate"/>
    </w:r>
    <w:r w:rsidR="00AC46F1">
      <w:rPr>
        <w:rFonts w:eastAsia="Calibri" w:cs="Calibri"/>
        <w:b/>
        <w:noProof/>
        <w:color w:val="000000"/>
        <w:sz w:val="18"/>
        <w:szCs w:val="18"/>
      </w:rPr>
      <w:t>2</w:t>
    </w:r>
    <w:r>
      <w:rPr>
        <w:rFonts w:eastAsia="Calibri" w:cs="Calibri"/>
        <w:b/>
        <w:color w:val="000000"/>
        <w:sz w:val="18"/>
        <w:szCs w:val="18"/>
      </w:rPr>
      <w:fldChar w:fldCharType="end"/>
    </w:r>
    <w:r>
      <w:rPr>
        <w:rFonts w:eastAsia="Calibri" w:cs="Calibri"/>
        <w:b/>
        <w:color w:val="000000"/>
        <w:sz w:val="18"/>
        <w:szCs w:val="18"/>
      </w:rPr>
      <w:tab/>
      <w:t xml:space="preserve">  </w:t>
    </w:r>
    <w:r>
      <w:rPr>
        <w:rFonts w:eastAsia="Calibri" w:cs="Calibri"/>
        <w:color w:val="000000"/>
        <w:sz w:val="18"/>
        <w:szCs w:val="18"/>
      </w:rPr>
      <w:t xml:space="preserve"> Faculty of Business Management: Master of Business Administration </w:t>
    </w:r>
  </w:p>
  <w:p w:rsidR="003A78B7" w:rsidRDefault="003A78B7">
    <w:pPr>
      <w:pBdr>
        <w:top w:val="nil"/>
        <w:left w:val="nil"/>
        <w:bottom w:val="nil"/>
        <w:right w:val="nil"/>
        <w:between w:val="nil"/>
      </w:pBdr>
      <w:tabs>
        <w:tab w:val="center" w:pos="4680"/>
        <w:tab w:val="right" w:pos="9360"/>
      </w:tabs>
      <w:spacing w:after="0" w:line="240" w:lineRule="auto"/>
      <w:rPr>
        <w:rFonts w:eastAsia="Calibri" w:cs="Calibri"/>
        <w:color w:val="000000"/>
      </w:rPr>
    </w:pPr>
  </w:p>
  <w:p w:rsidR="003A78B7" w:rsidRDefault="003A78B7">
    <w:pPr>
      <w:pBdr>
        <w:top w:val="nil"/>
        <w:left w:val="nil"/>
        <w:bottom w:val="nil"/>
        <w:right w:val="nil"/>
        <w:between w:val="nil"/>
      </w:pBdr>
      <w:tabs>
        <w:tab w:val="center" w:pos="4680"/>
        <w:tab w:val="right" w:pos="9360"/>
      </w:tabs>
      <w:spacing w:after="0" w:line="240" w:lineRule="auto"/>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50F" w:rsidRDefault="00A1750F">
      <w:pPr>
        <w:spacing w:after="0" w:line="240" w:lineRule="auto"/>
      </w:pPr>
      <w:r>
        <w:separator/>
      </w:r>
    </w:p>
  </w:footnote>
  <w:footnote w:type="continuationSeparator" w:id="0">
    <w:p w:rsidR="00A1750F" w:rsidRDefault="00A17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8B7" w:rsidRDefault="00D31872">
    <w:pPr>
      <w:pBdr>
        <w:top w:val="nil"/>
        <w:left w:val="nil"/>
        <w:bottom w:val="nil"/>
        <w:right w:val="nil"/>
        <w:between w:val="nil"/>
      </w:pBdr>
      <w:tabs>
        <w:tab w:val="center" w:pos="4680"/>
        <w:tab w:val="right" w:pos="9360"/>
      </w:tabs>
      <w:spacing w:after="0" w:line="240" w:lineRule="auto"/>
      <w:jc w:val="center"/>
      <w:rPr>
        <w:rFonts w:eastAsia="Calibri" w:cs="Calibri"/>
        <w:color w:val="000000"/>
      </w:rPr>
    </w:pPr>
    <w:r>
      <w:rPr>
        <w:rFonts w:eastAsia="Calibri" w:cs="Calibri"/>
        <w:noProof/>
        <w:color w:val="000000"/>
      </w:rPr>
      <w:drawing>
        <wp:inline distT="0" distB="0" distL="0" distR="0">
          <wp:extent cx="2449830" cy="69850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49830" cy="698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07E68"/>
    <w:multiLevelType w:val="multilevel"/>
    <w:tmpl w:val="83B42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8B7"/>
    <w:rsid w:val="001D3464"/>
    <w:rsid w:val="003A78B7"/>
    <w:rsid w:val="006531C7"/>
    <w:rsid w:val="00A1750F"/>
    <w:rsid w:val="00AC46F1"/>
    <w:rsid w:val="00D31872"/>
    <w:rsid w:val="00F269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71F8C"/>
  <w15:docId w15:val="{B8A683BD-9473-4E38-B51E-CB344827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2B3"/>
    <w:rPr>
      <w:rFonts w:eastAsia="SimSu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rsid w:val="002432B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432B3"/>
    <w:rPr>
      <w:rFonts w:ascii="Calibri" w:eastAsia="SimSun" w:hAnsi="Calibri" w:cs="Times New Roman"/>
    </w:rPr>
  </w:style>
  <w:style w:type="paragraph" w:styleId="Header">
    <w:name w:val="header"/>
    <w:basedOn w:val="Normal"/>
    <w:link w:val="HeaderChar"/>
    <w:uiPriority w:val="99"/>
    <w:unhideWhenUsed/>
    <w:rsid w:val="00243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2B3"/>
    <w:rPr>
      <w:rFonts w:ascii="Calibri" w:eastAsia="SimSun" w:hAnsi="Calibri" w:cs="Times New Roman"/>
    </w:rPr>
  </w:style>
  <w:style w:type="paragraph" w:customStyle="1" w:styleId="NoSpacing1">
    <w:name w:val="No Spacing1"/>
    <w:uiPriority w:val="1"/>
    <w:qFormat/>
    <w:rsid w:val="002432B3"/>
    <w:pPr>
      <w:spacing w:after="0" w:line="240" w:lineRule="auto"/>
    </w:pPr>
    <w:rPr>
      <w:rFonts w:eastAsia="SimSun" w:cs="Times New Roman"/>
    </w:rPr>
  </w:style>
  <w:style w:type="paragraph" w:customStyle="1" w:styleId="m-3104575495676325560gmail-p0">
    <w:name w:val="m_-3104575495676325560gmail-p0"/>
    <w:basedOn w:val="Normal"/>
    <w:rsid w:val="002432B3"/>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2432B3"/>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BalloonText">
    <w:name w:val="Balloon Text"/>
    <w:basedOn w:val="Normal"/>
    <w:link w:val="BalloonTextChar"/>
    <w:uiPriority w:val="99"/>
    <w:semiHidden/>
    <w:unhideWhenUsed/>
    <w:rsid w:val="00002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8BD"/>
    <w:rPr>
      <w:rFonts w:ascii="Tahoma" w:eastAsia="SimSun" w:hAnsi="Tahoma" w:cs="Tahoma"/>
      <w:sz w:val="16"/>
      <w:szCs w:val="16"/>
    </w:rPr>
  </w:style>
  <w:style w:type="paragraph" w:styleId="ListParagraph">
    <w:name w:val="List Paragraph"/>
    <w:basedOn w:val="Normal"/>
    <w:uiPriority w:val="34"/>
    <w:qFormat/>
    <w:rsid w:val="009F5DA1"/>
    <w:pPr>
      <w:ind w:left="720"/>
      <w:contextualSpacing/>
    </w:pPr>
    <w:rPr>
      <w:rFonts w:asciiTheme="minorHAnsi" w:eastAsiaTheme="minorEastAsia" w:hAnsiTheme="minorHAnsi" w:cstheme="minorBidi"/>
    </w:rPr>
  </w:style>
  <w:style w:type="table" w:styleId="TableGrid">
    <w:name w:val="Table Grid"/>
    <w:basedOn w:val="TableNormal"/>
    <w:uiPriority w:val="59"/>
    <w:rsid w:val="009F5DA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EC23C7"/>
    <w:pPr>
      <w:widowControl w:val="0"/>
      <w:autoSpaceDE w:val="0"/>
      <w:autoSpaceDN w:val="0"/>
      <w:spacing w:after="0" w:line="240" w:lineRule="auto"/>
    </w:pPr>
    <w:rPr>
      <w:rFonts w:ascii="Times New Roman" w:eastAsia="Times New Roman" w:hAnsi="Times New Roman"/>
      <w:lang w:bidi="en-US"/>
    </w:rPr>
  </w:style>
  <w:style w:type="paragraph" w:styleId="NormalWeb">
    <w:name w:val="Normal (Web)"/>
    <w:basedOn w:val="Normal"/>
    <w:uiPriority w:val="99"/>
    <w:unhideWhenUsed/>
    <w:rsid w:val="00EC23C7"/>
    <w:pPr>
      <w:spacing w:before="100" w:beforeAutospacing="1" w:after="100" w:afterAutospacing="1" w:line="240" w:lineRule="auto"/>
    </w:pPr>
    <w:rPr>
      <w:rFonts w:ascii="Times New Roman" w:eastAsia="Times New Roman" w:hAnsi="Times New Roman"/>
      <w:sz w:val="24"/>
      <w:szCs w:val="24"/>
      <w:lang w:val="en-IN" w:eastAsia="en-I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7kBWV/75GJ7kaOng3uKhxITN9g==">AMUW2mWLNkBkqK7HbYji5Ta9RPNZZpB8LPvmx6ljTqiq89oAmhcm04dtuk1RGsNZcxEPhdJz2qbauDufUocJImEqTv7Tcir/ycuvAF1u7thlWR925Cxef39540AwgGX86lUY8DFWNZNm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Marwadi</dc:creator>
  <cp:lastModifiedBy>Kaushal Purohit</cp:lastModifiedBy>
  <cp:revision>2</cp:revision>
  <cp:lastPrinted>2021-06-17T09:47:00Z</cp:lastPrinted>
  <dcterms:created xsi:type="dcterms:W3CDTF">2021-09-10T10:08:00Z</dcterms:created>
  <dcterms:modified xsi:type="dcterms:W3CDTF">2021-09-10T10:08:00Z</dcterms:modified>
</cp:coreProperties>
</file>